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7AC7D" w14:textId="77777777" w:rsidR="004D27AF" w:rsidRPr="00B679C5" w:rsidRDefault="004D27AF" w:rsidP="004D27AF">
      <w:pPr>
        <w:spacing w:after="0" w:line="240" w:lineRule="auto"/>
        <w:jc w:val="both"/>
        <w:rPr>
          <w:rFonts w:ascii="Times New Roman" w:hAnsi="Times New Roman"/>
        </w:rPr>
      </w:pPr>
      <w:r w:rsidRPr="00B679C5">
        <w:rPr>
          <w:rFonts w:ascii="Times New Roman" w:hAnsi="Times New Roman"/>
        </w:rPr>
        <w:t xml:space="preserve">             </w:t>
      </w:r>
    </w:p>
    <w:p w14:paraId="6B913D01" w14:textId="77777777" w:rsidR="004D27AF" w:rsidRDefault="004D27AF" w:rsidP="004D27AF">
      <w:pPr>
        <w:jc w:val="center"/>
      </w:pPr>
    </w:p>
    <w:p w14:paraId="3DDE4A79" w14:textId="77777777" w:rsidR="004D27AF" w:rsidRDefault="004D27AF" w:rsidP="004D27AF">
      <w:pPr>
        <w:spacing w:after="0" w:line="240" w:lineRule="auto"/>
        <w:jc w:val="center"/>
        <w:rPr>
          <w:rFonts w:ascii="Times New Roman" w:hAnsi="Times New Roman"/>
          <w:b/>
          <w:sz w:val="24"/>
          <w:szCs w:val="24"/>
        </w:rPr>
      </w:pPr>
    </w:p>
    <w:p w14:paraId="13DBC838" w14:textId="77777777" w:rsidR="004D27AF" w:rsidRDefault="004D27AF" w:rsidP="004D27AF">
      <w:pPr>
        <w:spacing w:after="0" w:line="240" w:lineRule="auto"/>
        <w:jc w:val="center"/>
        <w:rPr>
          <w:rFonts w:ascii="Times New Roman" w:hAnsi="Times New Roman"/>
          <w:b/>
          <w:sz w:val="24"/>
          <w:szCs w:val="24"/>
          <w:lang w:val="en"/>
        </w:rPr>
      </w:pPr>
      <w:r w:rsidRPr="004D27AF">
        <w:rPr>
          <w:rFonts w:ascii="Times New Roman" w:hAnsi="Times New Roman"/>
          <w:b/>
          <w:sz w:val="24"/>
          <w:szCs w:val="24"/>
          <w:lang w:val="en"/>
        </w:rPr>
        <w:t xml:space="preserve">FACTORS RELATED TO THE INCIDENT OF ANEMIA IN THE </w:t>
      </w:r>
      <w:r>
        <w:rPr>
          <w:rFonts w:ascii="Times New Roman" w:hAnsi="Times New Roman"/>
          <w:b/>
          <w:sz w:val="24"/>
          <w:szCs w:val="24"/>
          <w:lang w:val="en"/>
        </w:rPr>
        <w:t>THI</w:t>
      </w:r>
      <w:r w:rsidRPr="004D27AF">
        <w:rPr>
          <w:rFonts w:ascii="Times New Roman" w:hAnsi="Times New Roman"/>
          <w:b/>
          <w:sz w:val="24"/>
          <w:szCs w:val="24"/>
          <w:lang w:val="en"/>
        </w:rPr>
        <w:t>RD TRIMESTER OF PREGNANT WOMEN AT SIMPANG KIRI HEALTH</w:t>
      </w:r>
    </w:p>
    <w:p w14:paraId="719CD206" w14:textId="77777777" w:rsidR="004D27AF" w:rsidRPr="004D27AF" w:rsidRDefault="004D27AF" w:rsidP="004D27AF">
      <w:pPr>
        <w:spacing w:after="0" w:line="240" w:lineRule="auto"/>
        <w:jc w:val="center"/>
        <w:rPr>
          <w:rFonts w:ascii="Times New Roman" w:hAnsi="Times New Roman"/>
          <w:b/>
          <w:sz w:val="24"/>
          <w:szCs w:val="24"/>
          <w:lang w:val="en"/>
        </w:rPr>
      </w:pPr>
      <w:r w:rsidRPr="004D27AF">
        <w:rPr>
          <w:rFonts w:ascii="Times New Roman" w:hAnsi="Times New Roman"/>
          <w:b/>
          <w:sz w:val="24"/>
          <w:szCs w:val="24"/>
          <w:lang w:val="en"/>
        </w:rPr>
        <w:t xml:space="preserve"> CENTER</w:t>
      </w:r>
      <w:r w:rsidR="001C40D2">
        <w:rPr>
          <w:rFonts w:ascii="Times New Roman" w:hAnsi="Times New Roman"/>
          <w:b/>
          <w:sz w:val="24"/>
          <w:szCs w:val="24"/>
          <w:lang w:val="en"/>
        </w:rPr>
        <w:t xml:space="preserve"> </w:t>
      </w:r>
      <w:r w:rsidRPr="004D27AF">
        <w:rPr>
          <w:rFonts w:ascii="Times New Roman" w:hAnsi="Times New Roman"/>
          <w:b/>
          <w:sz w:val="24"/>
          <w:szCs w:val="24"/>
          <w:lang w:val="en"/>
        </w:rPr>
        <w:t>SUBULUSSALAM CITY IN 2023</w:t>
      </w:r>
    </w:p>
    <w:p w14:paraId="28322D89" w14:textId="77777777" w:rsidR="004D27AF" w:rsidRDefault="004D27AF" w:rsidP="004D27AF">
      <w:pPr>
        <w:spacing w:after="0" w:line="240" w:lineRule="auto"/>
        <w:rPr>
          <w:rFonts w:ascii="Times New Roman" w:hAnsi="Times New Roman"/>
          <w:b/>
          <w:sz w:val="24"/>
          <w:szCs w:val="24"/>
        </w:rPr>
      </w:pPr>
    </w:p>
    <w:p w14:paraId="2809B644" w14:textId="77777777" w:rsidR="004D27AF" w:rsidRPr="00435F77" w:rsidRDefault="004D27AF" w:rsidP="004D27AF">
      <w:pPr>
        <w:spacing w:after="0" w:line="240" w:lineRule="auto"/>
        <w:jc w:val="center"/>
        <w:rPr>
          <w:rFonts w:ascii="Times New Roman" w:hAnsi="Times New Roman"/>
          <w:vertAlign w:val="superscript"/>
          <w:lang w:val="id-ID"/>
        </w:rPr>
      </w:pPr>
      <w:r>
        <w:rPr>
          <w:rFonts w:ascii="Times New Roman" w:hAnsi="Times New Roman"/>
        </w:rPr>
        <w:t xml:space="preserve">Ulfa </w:t>
      </w:r>
      <w:proofErr w:type="spellStart"/>
      <w:r>
        <w:rPr>
          <w:rFonts w:ascii="Times New Roman" w:hAnsi="Times New Roman"/>
        </w:rPr>
        <w:t>Maqfirah</w:t>
      </w:r>
      <w:proofErr w:type="spellEnd"/>
      <w:r w:rsidRPr="00435F77">
        <w:rPr>
          <w:rFonts w:ascii="Times New Roman" w:hAnsi="Times New Roman"/>
          <w:vertAlign w:val="superscript"/>
          <w:lang w:val="id-ID"/>
        </w:rPr>
        <w:t>1</w:t>
      </w:r>
      <w:r w:rsidRPr="00435F77">
        <w:rPr>
          <w:rFonts w:ascii="Times New Roman" w:hAnsi="Times New Roman"/>
          <w:lang w:val="id-ID"/>
        </w:rPr>
        <w:t>,</w:t>
      </w:r>
      <w:r>
        <w:rPr>
          <w:rFonts w:ascii="Times New Roman" w:hAnsi="Times New Roman"/>
          <w:lang w:val="id-ID"/>
        </w:rPr>
        <w:t xml:space="preserve"> Irma Noviana</w:t>
      </w:r>
      <w:r w:rsidRPr="00435F77">
        <w:rPr>
          <w:rFonts w:ascii="Times New Roman" w:hAnsi="Times New Roman"/>
          <w:lang w:val="id-ID"/>
        </w:rPr>
        <w:t xml:space="preserve"> </w:t>
      </w:r>
      <w:r w:rsidRPr="00435F77">
        <w:rPr>
          <w:rFonts w:ascii="Times New Roman" w:hAnsi="Times New Roman"/>
          <w:vertAlign w:val="superscript"/>
          <w:lang w:val="id-ID"/>
        </w:rPr>
        <w:t>2</w:t>
      </w:r>
      <w:r w:rsidRPr="00435F77">
        <w:rPr>
          <w:rFonts w:ascii="Times New Roman" w:hAnsi="Times New Roman"/>
          <w:lang w:val="id-ID"/>
        </w:rPr>
        <w:t>,</w:t>
      </w:r>
      <w:r w:rsidRPr="00435F77">
        <w:rPr>
          <w:rFonts w:ascii="Times New Roman" w:hAnsi="Times New Roman"/>
          <w:vertAlign w:val="superscript"/>
          <w:lang w:val="id-ID"/>
        </w:rPr>
        <w:t xml:space="preserve"> </w:t>
      </w:r>
      <w:r>
        <w:rPr>
          <w:rFonts w:ascii="Times New Roman" w:hAnsi="Times New Roman"/>
        </w:rPr>
        <w:t xml:space="preserve">Riana </w:t>
      </w:r>
      <w:proofErr w:type="spellStart"/>
      <w:r>
        <w:rPr>
          <w:rFonts w:ascii="Times New Roman" w:hAnsi="Times New Roman"/>
        </w:rPr>
        <w:t>Angriani</w:t>
      </w:r>
      <w:proofErr w:type="spellEnd"/>
      <w:r w:rsidRPr="00435F77">
        <w:rPr>
          <w:rFonts w:ascii="Times New Roman" w:hAnsi="Times New Roman"/>
          <w:vertAlign w:val="superscript"/>
          <w:lang w:val="id-ID"/>
        </w:rPr>
        <w:t>3</w:t>
      </w:r>
    </w:p>
    <w:p w14:paraId="17A20BD9" w14:textId="2C89DA26" w:rsidR="004D27AF" w:rsidRPr="00435F77" w:rsidRDefault="004D27AF" w:rsidP="004D27AF">
      <w:pPr>
        <w:spacing w:after="0" w:line="240" w:lineRule="auto"/>
        <w:jc w:val="center"/>
        <w:rPr>
          <w:rFonts w:ascii="Times New Roman" w:hAnsi="Times New Roman"/>
        </w:rPr>
      </w:pPr>
      <w:r w:rsidRPr="00435F77">
        <w:rPr>
          <w:rFonts w:ascii="Times New Roman" w:hAnsi="Times New Roman"/>
          <w:vertAlign w:val="superscript"/>
        </w:rPr>
        <w:t>1-</w:t>
      </w:r>
      <w:r w:rsidR="00081BC5">
        <w:rPr>
          <w:rFonts w:ascii="Times New Roman" w:hAnsi="Times New Roman"/>
          <w:vertAlign w:val="superscript"/>
        </w:rPr>
        <w:t>3</w:t>
      </w:r>
      <w:r w:rsidRPr="00435F77">
        <w:rPr>
          <w:rFonts w:ascii="Times New Roman" w:hAnsi="Times New Roman"/>
        </w:rPr>
        <w:t>A</w:t>
      </w:r>
      <w:r>
        <w:rPr>
          <w:rFonts w:ascii="Times New Roman" w:hAnsi="Times New Roman"/>
        </w:rPr>
        <w:t>k</w:t>
      </w:r>
      <w:r w:rsidR="002E76B0">
        <w:rPr>
          <w:rFonts w:ascii="Times New Roman" w:hAnsi="Times New Roman"/>
        </w:rPr>
        <w:t xml:space="preserve">ademi </w:t>
      </w:r>
      <w:proofErr w:type="spellStart"/>
      <w:r w:rsidR="002E76B0">
        <w:rPr>
          <w:rFonts w:ascii="Times New Roman" w:hAnsi="Times New Roman"/>
        </w:rPr>
        <w:t>ke</w:t>
      </w:r>
      <w:r>
        <w:rPr>
          <w:rFonts w:ascii="Times New Roman" w:hAnsi="Times New Roman"/>
        </w:rPr>
        <w:t>bid</w:t>
      </w:r>
      <w:r w:rsidR="002E76B0">
        <w:rPr>
          <w:rFonts w:ascii="Times New Roman" w:hAnsi="Times New Roman"/>
        </w:rPr>
        <w:t>anan</w:t>
      </w:r>
      <w:proofErr w:type="spellEnd"/>
      <w:r>
        <w:rPr>
          <w:rFonts w:ascii="Times New Roman" w:hAnsi="Times New Roman"/>
        </w:rPr>
        <w:t xml:space="preserve"> Medica Bakti </w:t>
      </w:r>
      <w:proofErr w:type="spellStart"/>
      <w:r>
        <w:rPr>
          <w:rFonts w:ascii="Times New Roman" w:hAnsi="Times New Roman"/>
        </w:rPr>
        <w:t>Persada</w:t>
      </w:r>
      <w:proofErr w:type="spellEnd"/>
    </w:p>
    <w:p w14:paraId="3EAD3FB3" w14:textId="77777777" w:rsidR="004D27AF" w:rsidRDefault="004D27AF" w:rsidP="004D27AF">
      <w:pPr>
        <w:spacing w:after="0" w:line="240" w:lineRule="auto"/>
        <w:jc w:val="center"/>
      </w:pPr>
      <w:r w:rsidRPr="00435F77">
        <w:rPr>
          <w:rFonts w:ascii="Times New Roman" w:hAnsi="Times New Roman"/>
          <w:lang w:val="id-ID"/>
        </w:rPr>
        <w:t>Email:</w:t>
      </w:r>
      <w:r w:rsidR="00B86A80">
        <w:rPr>
          <w:rFonts w:ascii="Times New Roman" w:hAnsi="Times New Roman"/>
          <w:lang w:val="id-ID"/>
        </w:rPr>
        <w:t xml:space="preserve"> ulfamaqfirah0107@gmail.com</w:t>
      </w:r>
    </w:p>
    <w:p w14:paraId="177194E4" w14:textId="77777777" w:rsidR="00B86A80" w:rsidRDefault="00B86A80" w:rsidP="004D27AF">
      <w:pPr>
        <w:pStyle w:val="Title"/>
        <w:spacing w:line="276" w:lineRule="auto"/>
        <w:jc w:val="center"/>
        <w:rPr>
          <w:rFonts w:ascii="Times New Roman" w:hAnsi="Times New Roman" w:cs="Times New Roman"/>
          <w:b/>
          <w:bCs/>
          <w:sz w:val="24"/>
          <w:szCs w:val="24"/>
          <w:lang w:val="en"/>
        </w:rPr>
      </w:pPr>
    </w:p>
    <w:p w14:paraId="7B69A0A7" w14:textId="77777777" w:rsidR="004D27AF" w:rsidRPr="004D27AF" w:rsidRDefault="004D27AF" w:rsidP="004D27AF">
      <w:pPr>
        <w:pStyle w:val="Title"/>
        <w:spacing w:line="276" w:lineRule="auto"/>
        <w:jc w:val="center"/>
        <w:rPr>
          <w:rFonts w:ascii="Times New Roman" w:hAnsi="Times New Roman" w:cs="Times New Roman"/>
          <w:b/>
          <w:bCs/>
          <w:sz w:val="24"/>
          <w:szCs w:val="24"/>
          <w:lang w:val="en-ID"/>
        </w:rPr>
      </w:pPr>
      <w:r w:rsidRPr="004D27AF">
        <w:rPr>
          <w:rFonts w:ascii="Times New Roman" w:hAnsi="Times New Roman" w:cs="Times New Roman"/>
          <w:b/>
          <w:bCs/>
          <w:sz w:val="24"/>
          <w:szCs w:val="24"/>
          <w:lang w:val="en"/>
        </w:rPr>
        <w:t>ABSTRACT</w:t>
      </w:r>
    </w:p>
    <w:p w14:paraId="1E451EDB" w14:textId="77777777" w:rsidR="004D27AF" w:rsidRPr="004D27AF" w:rsidRDefault="004D27AF" w:rsidP="004D27AF">
      <w:pPr>
        <w:pStyle w:val="Title"/>
        <w:spacing w:line="276" w:lineRule="auto"/>
        <w:jc w:val="both"/>
        <w:rPr>
          <w:rFonts w:ascii="Times New Roman" w:hAnsi="Times New Roman" w:cs="Times New Roman"/>
          <w:i/>
          <w:iCs/>
          <w:sz w:val="24"/>
          <w:szCs w:val="24"/>
          <w:lang w:val="en-ID"/>
        </w:rPr>
      </w:pPr>
      <w:r w:rsidRPr="004D27AF">
        <w:rPr>
          <w:rFonts w:ascii="Times New Roman" w:hAnsi="Times New Roman" w:cs="Times New Roman"/>
          <w:i/>
          <w:iCs/>
          <w:sz w:val="24"/>
          <w:szCs w:val="24"/>
          <w:lang w:val="en"/>
        </w:rPr>
        <w:t xml:space="preserve">Anemia is known by lay people as anemia. Anemia is a disease where the hemoglobin (Hb) level in the blood is less than normal. Pregnancy anemia, namely pregnant women with Hb levels &lt;11 gr% in the first and third trimesters or Hb &lt;10 gr% in the second trimester. The World Health Organization (WHO) in 2017 reported that the global prevalence of anemia in pregnant women throughout the world was 41.8%. It is known that the prevalence of anemia in pregnant women in Asia is 48.2% based on the results of basic health research. The incidence of anemia in Indonesia is still high, there are 37.1% of pregnant women who are anemic. The aim of this study was to determine the factors associated with the incidence of anemia in pregnant women at the </w:t>
      </w:r>
      <w:proofErr w:type="spellStart"/>
      <w:r w:rsidRPr="004D27AF">
        <w:rPr>
          <w:rFonts w:ascii="Times New Roman" w:hAnsi="Times New Roman" w:cs="Times New Roman"/>
          <w:i/>
          <w:iCs/>
          <w:sz w:val="24"/>
          <w:szCs w:val="24"/>
          <w:lang w:val="en"/>
        </w:rPr>
        <w:t>Simpang</w:t>
      </w:r>
      <w:proofErr w:type="spellEnd"/>
      <w:r w:rsidRPr="004D27AF">
        <w:rPr>
          <w:rFonts w:ascii="Times New Roman" w:hAnsi="Times New Roman" w:cs="Times New Roman"/>
          <w:i/>
          <w:iCs/>
          <w:sz w:val="24"/>
          <w:szCs w:val="24"/>
          <w:lang w:val="en"/>
        </w:rPr>
        <w:t xml:space="preserve"> Kiri Community Health Center, </w:t>
      </w:r>
      <w:proofErr w:type="spellStart"/>
      <w:r w:rsidRPr="004D27AF">
        <w:rPr>
          <w:rFonts w:ascii="Times New Roman" w:hAnsi="Times New Roman" w:cs="Times New Roman"/>
          <w:i/>
          <w:iCs/>
          <w:sz w:val="24"/>
          <w:szCs w:val="24"/>
          <w:lang w:val="en"/>
        </w:rPr>
        <w:t>Subulussalam</w:t>
      </w:r>
      <w:proofErr w:type="spellEnd"/>
      <w:r w:rsidRPr="004D27AF">
        <w:rPr>
          <w:rFonts w:ascii="Times New Roman" w:hAnsi="Times New Roman" w:cs="Times New Roman"/>
          <w:i/>
          <w:iCs/>
          <w:sz w:val="24"/>
          <w:szCs w:val="24"/>
          <w:lang w:val="en"/>
        </w:rPr>
        <w:t xml:space="preserve"> City in 2023.</w:t>
      </w:r>
    </w:p>
    <w:p w14:paraId="5CBD7885" w14:textId="77777777" w:rsidR="003618E8" w:rsidRPr="003618E8" w:rsidRDefault="003618E8" w:rsidP="004D27AF">
      <w:pPr>
        <w:pStyle w:val="Title"/>
        <w:spacing w:line="276" w:lineRule="auto"/>
        <w:jc w:val="both"/>
        <w:rPr>
          <w:rStyle w:val="IntenseEmphasis"/>
          <w:rFonts w:ascii="Times New Roman" w:hAnsi="Times New Roman" w:cs="Times New Roman"/>
          <w:color w:val="auto"/>
          <w:sz w:val="24"/>
          <w:szCs w:val="24"/>
        </w:rPr>
      </w:pPr>
      <w:r w:rsidRPr="003618E8">
        <w:rPr>
          <w:rStyle w:val="IntenseEmphasis"/>
          <w:rFonts w:ascii="Times New Roman" w:hAnsi="Times New Roman" w:cs="Times New Roman"/>
          <w:color w:val="auto"/>
          <w:sz w:val="24"/>
          <w:szCs w:val="24"/>
        </w:rPr>
        <w:t>This research uses a qualitative research type with an analytical survey research design and a cross-sectional approach. The population in this study was 30 pregnant women and the sample taken in this study used the total population. Data analysis was carried out using the Chi-square statistical test.</w:t>
      </w:r>
    </w:p>
    <w:p w14:paraId="6BC572A9" w14:textId="77777777" w:rsidR="003618E8" w:rsidRPr="003618E8" w:rsidRDefault="003618E8" w:rsidP="004D27AF">
      <w:pPr>
        <w:pStyle w:val="Title"/>
        <w:spacing w:line="276" w:lineRule="auto"/>
        <w:jc w:val="both"/>
        <w:rPr>
          <w:rStyle w:val="IntenseEmphasis"/>
          <w:rFonts w:ascii="Times New Roman" w:hAnsi="Times New Roman" w:cs="Times New Roman"/>
          <w:color w:val="auto"/>
          <w:sz w:val="24"/>
          <w:szCs w:val="24"/>
        </w:rPr>
      </w:pPr>
      <w:r w:rsidRPr="003618E8">
        <w:rPr>
          <w:rStyle w:val="IntenseEmphasis"/>
          <w:rFonts w:ascii="Times New Roman" w:hAnsi="Times New Roman" w:cs="Times New Roman"/>
          <w:color w:val="auto"/>
          <w:sz w:val="24"/>
          <w:szCs w:val="24"/>
        </w:rPr>
        <w:t>The results of this study show that there is a relationship between knowledge and anemia with statistical test results obtained (p-value 0.002), there is a relationship between regular consumption of Fe tablets and anemia (p-value 0.024), there is a relationship between family income and anemia (p-value 0.343).</w:t>
      </w:r>
    </w:p>
    <w:p w14:paraId="10CCB043" w14:textId="77777777" w:rsidR="003618E8" w:rsidRPr="003618E8" w:rsidRDefault="003618E8" w:rsidP="003618E8">
      <w:pPr>
        <w:rPr>
          <w:rFonts w:ascii="Times New Roman" w:hAnsi="Times New Roman"/>
        </w:rPr>
      </w:pPr>
      <w:r w:rsidRPr="003618E8">
        <w:rPr>
          <w:rFonts w:ascii="Times New Roman" w:hAnsi="Times New Roman"/>
        </w:rPr>
        <w:t>Keywords</w:t>
      </w:r>
      <w:r w:rsidRPr="003618E8">
        <w:rPr>
          <w:rFonts w:ascii="Times New Roman" w:hAnsi="Times New Roman"/>
        </w:rPr>
        <w:tab/>
        <w:t>: Knowledge, Regularity of Taking Fe Tablets, Family Income, Anemia</w:t>
      </w:r>
    </w:p>
    <w:p w14:paraId="1792BF5A" w14:textId="77777777" w:rsidR="003618E8" w:rsidRDefault="003618E8" w:rsidP="003618E8">
      <w:pPr>
        <w:pStyle w:val="BodyText"/>
        <w:rPr>
          <w:b/>
          <w:sz w:val="20"/>
        </w:rPr>
      </w:pPr>
    </w:p>
    <w:p w14:paraId="73C39E55" w14:textId="77777777" w:rsidR="004D27AF" w:rsidRDefault="004D27AF" w:rsidP="004D27AF">
      <w:pPr>
        <w:jc w:val="both"/>
        <w:rPr>
          <w:rFonts w:ascii="Times New Roman" w:hAnsi="Times New Roman"/>
          <w:b/>
          <w:bCs/>
          <w:sz w:val="24"/>
          <w:szCs w:val="24"/>
        </w:rPr>
        <w:sectPr w:rsidR="004D27AF" w:rsidSect="00CA505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pgNumType w:start="202"/>
          <w:cols w:space="708"/>
          <w:docGrid w:linePitch="360"/>
        </w:sectPr>
      </w:pPr>
    </w:p>
    <w:p w14:paraId="329E1D63" w14:textId="77777777" w:rsidR="004D27AF" w:rsidRDefault="004D27AF" w:rsidP="004D27AF">
      <w:pPr>
        <w:jc w:val="both"/>
        <w:rPr>
          <w:rFonts w:ascii="Times New Roman" w:hAnsi="Times New Roman"/>
          <w:b/>
          <w:bCs/>
          <w:sz w:val="24"/>
          <w:szCs w:val="24"/>
        </w:rPr>
      </w:pPr>
      <w:r>
        <w:rPr>
          <w:rFonts w:ascii="Times New Roman" w:hAnsi="Times New Roman"/>
          <w:b/>
          <w:bCs/>
          <w:sz w:val="24"/>
          <w:szCs w:val="24"/>
        </w:rPr>
        <w:t>INTRODUCTION</w:t>
      </w:r>
    </w:p>
    <w:p w14:paraId="76DA3834" w14:textId="77777777" w:rsidR="006753E4" w:rsidRDefault="003618E8" w:rsidP="00B86A80">
      <w:pPr>
        <w:jc w:val="both"/>
        <w:rPr>
          <w:rFonts w:ascii="Times New Roman" w:hAnsi="Times New Roman"/>
          <w:sz w:val="24"/>
          <w:szCs w:val="24"/>
          <w:lang w:val="id-ID"/>
        </w:rPr>
      </w:pPr>
      <w:r w:rsidRPr="003618E8">
        <w:rPr>
          <w:rFonts w:ascii="Times New Roman" w:hAnsi="Times New Roman"/>
          <w:sz w:val="24"/>
          <w:szCs w:val="24"/>
          <w:lang w:val="id-ID"/>
        </w:rPr>
        <w:t>Anemia in pregnancy is still a chronic problem in Indonesia, as evidenced by the prevalence in pregnant women reaching 63.5%. In 2021, the prevalence of anemia will not show a significant decrease. Anemia in pregnancy can also have negative effects, especially during pregnancy, childbirth and postpartum. Anemia can occur if red blood cells do not contain enough iron-rich protein hemoglobin which gives blood its red color. Severe or persistent anemia can damage the heart, brain and other organs in the body and can cause death.</w:t>
      </w:r>
      <w:r>
        <w:rPr>
          <w:rFonts w:ascii="Times New Roman" w:hAnsi="Times New Roman"/>
          <w:sz w:val="24"/>
          <w:szCs w:val="24"/>
          <w:lang w:val="id-ID"/>
        </w:rPr>
        <w:t xml:space="preserve"> </w:t>
      </w:r>
      <w:r w:rsidRPr="003618E8">
        <w:rPr>
          <w:rFonts w:ascii="Times New Roman" w:hAnsi="Times New Roman"/>
          <w:sz w:val="24"/>
          <w:szCs w:val="24"/>
          <w:lang w:val="id-ID"/>
        </w:rPr>
        <w:t>Based on data from the World</w:t>
      </w:r>
      <w:r w:rsidR="00E9296E">
        <w:rPr>
          <w:rFonts w:ascii="Times New Roman" w:hAnsi="Times New Roman"/>
          <w:sz w:val="24"/>
          <w:szCs w:val="24"/>
          <w:lang w:val="id-ID"/>
        </w:rPr>
        <w:t xml:space="preserve"> </w:t>
      </w:r>
      <w:r w:rsidRPr="003618E8">
        <w:rPr>
          <w:rFonts w:ascii="Times New Roman" w:hAnsi="Times New Roman"/>
          <w:sz w:val="24"/>
          <w:szCs w:val="24"/>
          <w:lang w:val="id-ID"/>
        </w:rPr>
        <w:t xml:space="preserve">Health Organization (WHO) in </w:t>
      </w:r>
      <w:r w:rsidRPr="003618E8">
        <w:rPr>
          <w:rFonts w:ascii="Times New Roman" w:hAnsi="Times New Roman"/>
          <w:sz w:val="24"/>
          <w:szCs w:val="24"/>
          <w:lang w:val="id-ID"/>
        </w:rPr>
        <w:t xml:space="preserve">2019, it was reported that globally the prevalence of anemia in pregnant women throughout the world was 41.8%. It is known that the prevalence of anemia in pregnant women in Asia is 48.2% based on the results of basic health research. The incidence of anemia in Indonesia is still high, there are 37.1% of pregnant women who are anemic. This research aims to determine the factors associated with the incidence of anemia in third trimester pregnant women at the Mantrijeron Yogyakarta Community Health Center. The results of statistical test analysis show that age p-value = 0.002, education level p-value = 0.004, pregnancy interval p-value = </w:t>
      </w:r>
    </w:p>
    <w:p w14:paraId="2CAB098B" w14:textId="77777777" w:rsidR="006753E4" w:rsidRDefault="006753E4" w:rsidP="00B86A80">
      <w:pPr>
        <w:jc w:val="both"/>
        <w:rPr>
          <w:rFonts w:ascii="Times New Roman" w:hAnsi="Times New Roman"/>
          <w:sz w:val="24"/>
          <w:szCs w:val="24"/>
          <w:lang w:val="id-ID"/>
        </w:rPr>
      </w:pPr>
    </w:p>
    <w:p w14:paraId="3899EDA4" w14:textId="77777777" w:rsidR="006753E4" w:rsidRDefault="006753E4" w:rsidP="00B86A80">
      <w:pPr>
        <w:jc w:val="both"/>
        <w:rPr>
          <w:rFonts w:ascii="Times New Roman" w:hAnsi="Times New Roman"/>
          <w:sz w:val="24"/>
          <w:szCs w:val="24"/>
          <w:lang w:val="id-ID"/>
        </w:rPr>
      </w:pPr>
    </w:p>
    <w:p w14:paraId="043E85BF" w14:textId="77777777" w:rsidR="006753E4" w:rsidRDefault="003618E8" w:rsidP="00B86A80">
      <w:pPr>
        <w:jc w:val="both"/>
        <w:rPr>
          <w:rFonts w:ascii="Times New Roman" w:hAnsi="Times New Roman"/>
          <w:sz w:val="24"/>
          <w:szCs w:val="24"/>
          <w:lang w:val="id-ID"/>
        </w:rPr>
      </w:pPr>
      <w:r w:rsidRPr="003618E8">
        <w:rPr>
          <w:rFonts w:ascii="Times New Roman" w:hAnsi="Times New Roman"/>
          <w:sz w:val="24"/>
          <w:szCs w:val="24"/>
          <w:lang w:val="id-ID"/>
        </w:rPr>
        <w:t>0.001, and antenatal care visits p-value = 0.000 which have a relationship with the incidence of anemia.</w:t>
      </w:r>
      <w:r>
        <w:rPr>
          <w:rFonts w:ascii="Times New Roman" w:hAnsi="Times New Roman"/>
          <w:sz w:val="24"/>
          <w:szCs w:val="24"/>
          <w:lang w:val="id-ID"/>
        </w:rPr>
        <w:t xml:space="preserve"> </w:t>
      </w:r>
      <w:r w:rsidRPr="003618E8">
        <w:rPr>
          <w:rFonts w:ascii="Times New Roman" w:hAnsi="Times New Roman"/>
          <w:sz w:val="24"/>
          <w:szCs w:val="24"/>
          <w:lang w:val="id-ID"/>
        </w:rPr>
        <w:t>RI Health Profile 2024, there was a decline in MMR during the 1991-2015 period, there was a decline in MMR in Indonesia from 390 to 305 in 2015. Based on the results of the inter-census population survey (SUPAS). Bleeding occupies the highest percentage of causes of maternal death at 28%, anemia and chronic energy deficiency (CED) in pregnant women are the main causes of bleeding and infection which are the main factors in maternal death. The proportion is between less than 10% to almost 60%. Even if a woman survives after experiencing postpartum hemorrhage, she will suffer from severe blood deficiency (severe anemia) and will experience long-term health problems.</w:t>
      </w:r>
      <w:r>
        <w:rPr>
          <w:rFonts w:ascii="Times New Roman" w:hAnsi="Times New Roman"/>
          <w:sz w:val="24"/>
          <w:szCs w:val="24"/>
          <w:lang w:val="id-ID"/>
        </w:rPr>
        <w:t xml:space="preserve"> </w:t>
      </w:r>
      <w:r w:rsidRPr="003618E8">
        <w:rPr>
          <w:rFonts w:ascii="Times New Roman" w:hAnsi="Times New Roman"/>
          <w:sz w:val="24"/>
          <w:szCs w:val="24"/>
          <w:lang w:val="id-ID"/>
        </w:rPr>
        <w:t>According to the Aceh Health Service in 2019, coverage of giving Fe3 tablets to pregnant women in Aceh in 2016, giving Fe3 tablets to pregnant women in Aceh in the last five</w:t>
      </w:r>
      <w:r w:rsidR="00E9296E">
        <w:rPr>
          <w:rFonts w:ascii="Times New Roman" w:hAnsi="Times New Roman"/>
          <w:sz w:val="24"/>
          <w:szCs w:val="24"/>
          <w:lang w:val="id-ID"/>
        </w:rPr>
        <w:t xml:space="preserve"> </w:t>
      </w:r>
      <w:r w:rsidRPr="003618E8">
        <w:rPr>
          <w:rFonts w:ascii="Times New Roman" w:hAnsi="Times New Roman"/>
          <w:sz w:val="24"/>
          <w:szCs w:val="24"/>
          <w:lang w:val="id-ID"/>
        </w:rPr>
        <w:t>years, where in 2016 the percentage of coverage of pregnant women who received Fe3 tablets was 72% decreased from 2015 it was 77%.</w:t>
      </w:r>
      <w:r>
        <w:rPr>
          <w:rFonts w:ascii="Times New Roman" w:hAnsi="Times New Roman"/>
          <w:sz w:val="24"/>
          <w:szCs w:val="24"/>
          <w:lang w:val="id-ID"/>
        </w:rPr>
        <w:t xml:space="preserve"> </w:t>
      </w:r>
      <w:r w:rsidRPr="003618E8">
        <w:rPr>
          <w:rFonts w:ascii="Times New Roman" w:hAnsi="Times New Roman"/>
          <w:sz w:val="24"/>
          <w:szCs w:val="24"/>
          <w:lang w:val="id-ID"/>
        </w:rPr>
        <w:t xml:space="preserve">Results of research conducted by Yanti regarding the factors causing anemia in primigravida mothers in the Pringsewu Lampung Community Health Center working area. The results of this study show that there is a relationship between education and the incidence of pregnancy anemia, the value obtained (p= 0.03), there is a relationship between </w:t>
      </w:r>
    </w:p>
    <w:p w14:paraId="6D9DA9B4" w14:textId="77777777" w:rsidR="006753E4" w:rsidRDefault="006753E4" w:rsidP="00B86A80">
      <w:pPr>
        <w:jc w:val="both"/>
        <w:rPr>
          <w:rFonts w:ascii="Times New Roman" w:hAnsi="Times New Roman"/>
          <w:sz w:val="24"/>
          <w:szCs w:val="24"/>
          <w:lang w:val="id-ID"/>
        </w:rPr>
      </w:pPr>
    </w:p>
    <w:p w14:paraId="54845CDE" w14:textId="77777777" w:rsidR="006753E4" w:rsidRDefault="006753E4" w:rsidP="00B86A80">
      <w:pPr>
        <w:jc w:val="both"/>
        <w:rPr>
          <w:rFonts w:ascii="Times New Roman" w:hAnsi="Times New Roman"/>
          <w:sz w:val="24"/>
          <w:szCs w:val="24"/>
          <w:lang w:val="id-ID"/>
        </w:rPr>
      </w:pPr>
    </w:p>
    <w:p w14:paraId="74EBA1DD" w14:textId="77777777" w:rsidR="006753E4" w:rsidRDefault="006753E4" w:rsidP="00B86A80">
      <w:pPr>
        <w:jc w:val="both"/>
        <w:rPr>
          <w:rFonts w:ascii="Times New Roman" w:hAnsi="Times New Roman"/>
          <w:sz w:val="24"/>
          <w:szCs w:val="24"/>
          <w:lang w:val="id-ID"/>
        </w:rPr>
      </w:pPr>
    </w:p>
    <w:p w14:paraId="0EAD86BC" w14:textId="77777777" w:rsidR="006753E4" w:rsidRDefault="006753E4" w:rsidP="00B86A80">
      <w:pPr>
        <w:jc w:val="both"/>
        <w:rPr>
          <w:rFonts w:ascii="Times New Roman" w:hAnsi="Times New Roman"/>
          <w:sz w:val="24"/>
          <w:szCs w:val="24"/>
          <w:lang w:val="id-ID"/>
        </w:rPr>
      </w:pPr>
    </w:p>
    <w:p w14:paraId="3216A00E" w14:textId="77777777" w:rsidR="00B86A80" w:rsidRDefault="003618E8" w:rsidP="00B86A80">
      <w:pPr>
        <w:jc w:val="both"/>
        <w:rPr>
          <w:rFonts w:ascii="Times New Roman" w:hAnsi="Times New Roman"/>
          <w:sz w:val="24"/>
          <w:szCs w:val="24"/>
        </w:rPr>
      </w:pPr>
      <w:r w:rsidRPr="003618E8">
        <w:rPr>
          <w:rFonts w:ascii="Times New Roman" w:hAnsi="Times New Roman"/>
          <w:sz w:val="24"/>
          <w:szCs w:val="24"/>
          <w:lang w:val="id-ID"/>
        </w:rPr>
        <w:t>economic status and the incidence of pregnancy anemia, the value obtained (p= 0.000) and there is a relationship between adherence to consuming Fe tablets and the incidence of pregnancy anemia. value obtained (p= 0.000).</w:t>
      </w:r>
      <w:r>
        <w:rPr>
          <w:rFonts w:ascii="Times New Roman" w:hAnsi="Times New Roman"/>
          <w:sz w:val="24"/>
          <w:szCs w:val="24"/>
          <w:lang w:val="id-ID"/>
        </w:rPr>
        <w:t xml:space="preserve"> </w:t>
      </w:r>
      <w:r w:rsidRPr="003618E8">
        <w:rPr>
          <w:rFonts w:ascii="Times New Roman" w:hAnsi="Times New Roman"/>
          <w:sz w:val="24"/>
          <w:szCs w:val="24"/>
          <w:lang w:val="id-ID"/>
        </w:rPr>
        <w:t>Data from the Simpang Kiri Community Health Center included 30 mothers who were pregnant from July to September 2023 in the third trimester. Based on a preliminary preliminary survey conducted by interviewing 10 pregnant women at the Community Health Center in July 2023, there were 5 pregnant women who did not know the benefits of Fe tablets and what types of food they should consume during their pregnancy to prevent anemia, 2 pregnant women said that socioeconomic which is inadequate so that purchasing power is not sufficient for their daily needs, 3 pregnant women admitted that they often forget to take iron Fe tablets.</w:t>
      </w:r>
      <w:r w:rsidR="00B6677C">
        <w:rPr>
          <w:rFonts w:ascii="Times New Roman" w:hAnsi="Times New Roman"/>
          <w:sz w:val="24"/>
          <w:szCs w:val="24"/>
          <w:lang w:val="id-ID"/>
        </w:rPr>
        <w:t xml:space="preserve"> </w:t>
      </w:r>
      <w:r w:rsidR="00B6677C" w:rsidRPr="00B6677C">
        <w:rPr>
          <w:rFonts w:ascii="Times New Roman" w:hAnsi="Times New Roman"/>
          <w:sz w:val="24"/>
          <w:szCs w:val="24"/>
          <w:lang w:val="id-ID"/>
        </w:rPr>
        <w:t>Based on the description above, the author is interested in conducting research with the title "Factors Associated with the Incident of Anemia in Pregnant Women at the Simpang Kiri Community Health Center, Subulussalam City in 2023".</w:t>
      </w:r>
    </w:p>
    <w:p w14:paraId="2907170C" w14:textId="77777777" w:rsidR="00B86A80" w:rsidRDefault="004D27AF" w:rsidP="00B86A80">
      <w:pPr>
        <w:jc w:val="both"/>
        <w:rPr>
          <w:rFonts w:ascii="Times New Roman" w:hAnsi="Times New Roman"/>
          <w:bCs/>
          <w:sz w:val="24"/>
          <w:szCs w:val="24"/>
          <w:lang w:val="id-ID"/>
        </w:rPr>
      </w:pPr>
      <w:r w:rsidRPr="002747E9">
        <w:rPr>
          <w:rFonts w:ascii="Times New Roman" w:hAnsi="Times New Roman"/>
          <w:b/>
          <w:szCs w:val="24"/>
          <w:lang w:val="id-ID"/>
        </w:rPr>
        <w:t>M</w:t>
      </w:r>
      <w:r w:rsidRPr="002747E9">
        <w:rPr>
          <w:rFonts w:ascii="Times New Roman" w:hAnsi="Times New Roman"/>
          <w:b/>
          <w:szCs w:val="24"/>
        </w:rPr>
        <w:t>E</w:t>
      </w:r>
      <w:r>
        <w:rPr>
          <w:rFonts w:ascii="Times New Roman" w:hAnsi="Times New Roman"/>
          <w:b/>
          <w:szCs w:val="24"/>
        </w:rPr>
        <w:t>THOD</w:t>
      </w:r>
      <w:r w:rsidRPr="00B6677C">
        <w:rPr>
          <w:rFonts w:ascii="Times New Roman" w:hAnsi="Times New Roman"/>
          <w:bCs/>
          <w:sz w:val="24"/>
          <w:szCs w:val="24"/>
          <w:lang w:val="id-ID"/>
        </w:rPr>
        <w:t xml:space="preserve"> </w:t>
      </w:r>
    </w:p>
    <w:p w14:paraId="100BF8A9" w14:textId="77777777" w:rsidR="00E9296E" w:rsidRDefault="00B6677C" w:rsidP="00B86A80">
      <w:pPr>
        <w:jc w:val="both"/>
        <w:rPr>
          <w:rFonts w:ascii="Times New Roman" w:hAnsi="Times New Roman"/>
          <w:bCs/>
          <w:sz w:val="24"/>
          <w:szCs w:val="24"/>
          <w:lang w:val="id-ID"/>
        </w:rPr>
      </w:pPr>
      <w:r>
        <w:rPr>
          <w:rFonts w:ascii="Times New Roman" w:hAnsi="Times New Roman"/>
          <w:bCs/>
          <w:sz w:val="24"/>
          <w:szCs w:val="24"/>
          <w:lang w:val="id-ID"/>
        </w:rPr>
        <w:t>T</w:t>
      </w:r>
      <w:r w:rsidRPr="00B6677C">
        <w:rPr>
          <w:rFonts w:ascii="Times New Roman" w:hAnsi="Times New Roman"/>
          <w:bCs/>
          <w:sz w:val="24"/>
          <w:szCs w:val="24"/>
          <w:lang w:val="id-ID"/>
        </w:rPr>
        <w:t xml:space="preserve">his type of research is analytical survey research, which is research that tries to explore how and why health phenomena </w:t>
      </w:r>
    </w:p>
    <w:p w14:paraId="364F21F1" w14:textId="77777777" w:rsidR="006753E4" w:rsidRDefault="00B6677C" w:rsidP="00B86A80">
      <w:pPr>
        <w:jc w:val="both"/>
        <w:rPr>
          <w:rFonts w:ascii="Times New Roman" w:hAnsi="Times New Roman"/>
          <w:bCs/>
          <w:sz w:val="24"/>
          <w:szCs w:val="24"/>
          <w:lang w:val="id-ID"/>
        </w:rPr>
      </w:pPr>
      <w:r w:rsidRPr="00B6677C">
        <w:rPr>
          <w:rFonts w:ascii="Times New Roman" w:hAnsi="Times New Roman"/>
          <w:bCs/>
          <w:sz w:val="24"/>
          <w:szCs w:val="24"/>
          <w:lang w:val="id-ID"/>
        </w:rPr>
        <w:t xml:space="preserve">occur. This research uses a cross sectional design, which is a type of research that seeks to study the dynamics of the relationship or correlation between risk factors and their effect factors. The population in this study was all third </w:t>
      </w:r>
      <w:r w:rsidR="00E9296E">
        <w:rPr>
          <w:rFonts w:ascii="Times New Roman" w:hAnsi="Times New Roman"/>
          <w:bCs/>
          <w:sz w:val="24"/>
          <w:szCs w:val="24"/>
          <w:lang w:val="id-ID"/>
        </w:rPr>
        <w:t xml:space="preserve"> </w:t>
      </w:r>
    </w:p>
    <w:p w14:paraId="14D5FD62" w14:textId="77777777" w:rsidR="006753E4" w:rsidRDefault="006753E4" w:rsidP="00B86A80">
      <w:pPr>
        <w:jc w:val="both"/>
        <w:rPr>
          <w:rFonts w:ascii="Times New Roman" w:hAnsi="Times New Roman"/>
          <w:bCs/>
          <w:sz w:val="24"/>
          <w:szCs w:val="24"/>
          <w:lang w:val="id-ID"/>
        </w:rPr>
      </w:pPr>
    </w:p>
    <w:p w14:paraId="7066627A" w14:textId="77777777" w:rsidR="006753E4" w:rsidRDefault="006753E4" w:rsidP="00B86A80">
      <w:pPr>
        <w:jc w:val="both"/>
        <w:rPr>
          <w:rFonts w:ascii="Times New Roman" w:hAnsi="Times New Roman"/>
          <w:bCs/>
          <w:sz w:val="24"/>
          <w:szCs w:val="24"/>
          <w:lang w:val="id-ID"/>
        </w:rPr>
      </w:pPr>
    </w:p>
    <w:p w14:paraId="22DCE645" w14:textId="77777777" w:rsidR="00E9296E" w:rsidRDefault="00B6677C" w:rsidP="00B86A80">
      <w:pPr>
        <w:jc w:val="both"/>
        <w:rPr>
          <w:rFonts w:ascii="Times New Roman" w:hAnsi="Times New Roman"/>
          <w:bCs/>
          <w:sz w:val="24"/>
          <w:szCs w:val="24"/>
          <w:lang w:val="id-ID"/>
        </w:rPr>
      </w:pPr>
      <w:r w:rsidRPr="00B6677C">
        <w:rPr>
          <w:rFonts w:ascii="Times New Roman" w:hAnsi="Times New Roman"/>
          <w:bCs/>
          <w:sz w:val="24"/>
          <w:szCs w:val="24"/>
          <w:lang w:val="id-ID"/>
        </w:rPr>
        <w:t>trimester pregnant women at Simpang Kiri Community Health Center, totaling 30</w:t>
      </w:r>
      <w:r w:rsidR="00E9296E">
        <w:rPr>
          <w:rFonts w:ascii="Times New Roman" w:hAnsi="Times New Roman"/>
          <w:bCs/>
          <w:sz w:val="24"/>
          <w:szCs w:val="24"/>
          <w:lang w:val="id-ID"/>
        </w:rPr>
        <w:t xml:space="preserve"> </w:t>
      </w:r>
    </w:p>
    <w:p w14:paraId="0F7AB9F7" w14:textId="77777777" w:rsidR="00E9296E" w:rsidRDefault="00E9296E" w:rsidP="00B86A80">
      <w:pPr>
        <w:jc w:val="both"/>
        <w:rPr>
          <w:rFonts w:ascii="Times New Roman" w:hAnsi="Times New Roman"/>
          <w:bCs/>
          <w:sz w:val="24"/>
          <w:szCs w:val="24"/>
          <w:lang w:val="id-ID"/>
        </w:rPr>
      </w:pPr>
    </w:p>
    <w:p w14:paraId="723CE47C" w14:textId="77777777" w:rsidR="00E9296E" w:rsidRDefault="00E9296E" w:rsidP="00B86A80">
      <w:pPr>
        <w:jc w:val="both"/>
        <w:rPr>
          <w:rFonts w:ascii="Times New Roman" w:hAnsi="Times New Roman"/>
          <w:bCs/>
          <w:sz w:val="24"/>
          <w:szCs w:val="24"/>
          <w:lang w:val="id-ID"/>
        </w:rPr>
      </w:pPr>
    </w:p>
    <w:p w14:paraId="25166C40" w14:textId="77777777" w:rsidR="00E9296E" w:rsidRDefault="00E9296E" w:rsidP="00B86A80">
      <w:pPr>
        <w:jc w:val="both"/>
        <w:rPr>
          <w:rFonts w:ascii="Times New Roman" w:hAnsi="Times New Roman"/>
          <w:bCs/>
          <w:sz w:val="24"/>
          <w:szCs w:val="24"/>
          <w:lang w:val="id-ID"/>
        </w:rPr>
      </w:pPr>
    </w:p>
    <w:p w14:paraId="684388D2" w14:textId="77777777" w:rsidR="00E9296E" w:rsidRDefault="00E9296E" w:rsidP="00B86A80">
      <w:pPr>
        <w:jc w:val="both"/>
        <w:rPr>
          <w:rFonts w:ascii="Times New Roman" w:hAnsi="Times New Roman"/>
          <w:bCs/>
          <w:sz w:val="24"/>
          <w:szCs w:val="24"/>
          <w:lang w:val="id-ID"/>
        </w:rPr>
      </w:pPr>
    </w:p>
    <w:p w14:paraId="01E4DBA0" w14:textId="77777777" w:rsidR="006753E4" w:rsidRDefault="006753E4" w:rsidP="00B86A80">
      <w:pPr>
        <w:jc w:val="both"/>
        <w:rPr>
          <w:rFonts w:ascii="Times New Roman" w:hAnsi="Times New Roman"/>
          <w:bCs/>
          <w:sz w:val="24"/>
          <w:szCs w:val="24"/>
          <w:lang w:val="id-ID"/>
        </w:rPr>
      </w:pPr>
    </w:p>
    <w:p w14:paraId="43CA3BDA" w14:textId="77777777" w:rsidR="006753E4" w:rsidRDefault="006753E4" w:rsidP="00B86A80">
      <w:pPr>
        <w:jc w:val="both"/>
        <w:rPr>
          <w:rFonts w:ascii="Times New Roman" w:hAnsi="Times New Roman"/>
          <w:bCs/>
          <w:sz w:val="24"/>
          <w:szCs w:val="24"/>
          <w:lang w:val="id-ID"/>
        </w:rPr>
      </w:pPr>
    </w:p>
    <w:p w14:paraId="4066F2EA" w14:textId="77777777" w:rsidR="006753E4" w:rsidRDefault="006753E4" w:rsidP="00B86A80">
      <w:pPr>
        <w:jc w:val="both"/>
        <w:rPr>
          <w:rFonts w:ascii="Times New Roman" w:hAnsi="Times New Roman"/>
          <w:bCs/>
          <w:sz w:val="24"/>
          <w:szCs w:val="24"/>
          <w:lang w:val="id-ID"/>
        </w:rPr>
      </w:pPr>
    </w:p>
    <w:p w14:paraId="4881C7E2" w14:textId="77777777" w:rsidR="006753E4" w:rsidRDefault="006753E4" w:rsidP="00B86A80">
      <w:pPr>
        <w:jc w:val="both"/>
        <w:rPr>
          <w:rFonts w:ascii="Times New Roman" w:hAnsi="Times New Roman"/>
          <w:bCs/>
          <w:sz w:val="24"/>
          <w:szCs w:val="24"/>
          <w:lang w:val="id-ID"/>
        </w:rPr>
      </w:pPr>
    </w:p>
    <w:p w14:paraId="35DE10E1" w14:textId="77777777" w:rsidR="00B6677C" w:rsidRPr="00B86A80" w:rsidRDefault="00B6677C" w:rsidP="00B86A80">
      <w:pPr>
        <w:jc w:val="both"/>
        <w:rPr>
          <w:rFonts w:ascii="Times New Roman" w:hAnsi="Times New Roman"/>
          <w:bCs/>
          <w:sz w:val="24"/>
          <w:szCs w:val="24"/>
          <w:lang w:val="id-ID"/>
        </w:rPr>
      </w:pPr>
      <w:r w:rsidRPr="00B6677C">
        <w:rPr>
          <w:rFonts w:ascii="Times New Roman" w:hAnsi="Times New Roman"/>
          <w:bCs/>
          <w:sz w:val="24"/>
          <w:szCs w:val="24"/>
          <w:lang w:val="id-ID"/>
        </w:rPr>
        <w:t>pregnant women who experienced anemia from July to September at Simpang Kiri Community Health Center. The sample in this study used a total sampling technique, taking all third trimester pregnant women who experienced anemia, namely 30 people. The instrument for conducting research uses a questionnaire. Data analysis was carried out univariate and bivariate. Univariate analysis with frequency distribution, bivariate using Chi Square.</w:t>
      </w:r>
      <w:r w:rsidR="004D27AF" w:rsidRPr="002747E9">
        <w:rPr>
          <w:rFonts w:ascii="Times New Roman" w:hAnsi="Times New Roman"/>
          <w:b/>
          <w:sz w:val="24"/>
          <w:szCs w:val="24"/>
          <w:lang w:val="id-ID"/>
        </w:rPr>
        <w:t xml:space="preserve"> </w:t>
      </w:r>
    </w:p>
    <w:p w14:paraId="233A512C" w14:textId="77777777" w:rsidR="00B6677C" w:rsidRDefault="00B6677C" w:rsidP="00B6677C">
      <w:pPr>
        <w:spacing w:after="160" w:line="240" w:lineRule="auto"/>
        <w:jc w:val="both"/>
        <w:rPr>
          <w:rFonts w:ascii="Times New Roman" w:hAnsi="Times New Roman"/>
          <w:b/>
          <w:szCs w:val="24"/>
        </w:rPr>
        <w:sectPr w:rsidR="00B6677C" w:rsidSect="00B6677C">
          <w:type w:val="continuous"/>
          <w:pgSz w:w="11906" w:h="16838"/>
          <w:pgMar w:top="1440" w:right="1440" w:bottom="1440" w:left="1440" w:header="708" w:footer="708" w:gutter="0"/>
          <w:cols w:num="2" w:space="708"/>
          <w:docGrid w:linePitch="360"/>
        </w:sectPr>
      </w:pPr>
    </w:p>
    <w:p w14:paraId="0F48B8C3" w14:textId="77777777" w:rsidR="004D27AF" w:rsidRPr="00562E54" w:rsidRDefault="004D27AF" w:rsidP="00B6677C">
      <w:pPr>
        <w:spacing w:after="160" w:line="240" w:lineRule="auto"/>
        <w:jc w:val="both"/>
        <w:rPr>
          <w:rFonts w:ascii="Times New Roman" w:hAnsi="Times New Roman"/>
          <w:b/>
          <w:szCs w:val="24"/>
        </w:rPr>
      </w:pPr>
      <w:r>
        <w:rPr>
          <w:rFonts w:ascii="Times New Roman" w:hAnsi="Times New Roman"/>
          <w:b/>
          <w:szCs w:val="24"/>
        </w:rPr>
        <w:t>RESULT AND DISCUSSION</w:t>
      </w:r>
    </w:p>
    <w:p w14:paraId="73E4D805" w14:textId="7E74EC97" w:rsidR="004D27AF" w:rsidRDefault="00B6677C" w:rsidP="00081BC5">
      <w:pPr>
        <w:spacing w:after="160" w:line="240" w:lineRule="auto"/>
        <w:jc w:val="center"/>
        <w:rPr>
          <w:rFonts w:ascii="Times New Roman" w:hAnsi="Times New Roman"/>
          <w:b/>
          <w:bCs/>
          <w:sz w:val="24"/>
          <w:szCs w:val="24"/>
          <w:lang w:val="id-ID"/>
        </w:rPr>
      </w:pPr>
      <w:r w:rsidRPr="00B6677C">
        <w:rPr>
          <w:rFonts w:ascii="Times New Roman" w:hAnsi="Times New Roman"/>
          <w:b/>
          <w:bCs/>
          <w:sz w:val="24"/>
          <w:szCs w:val="24"/>
          <w:lang w:val="id-ID"/>
        </w:rPr>
        <w:t>TABLE 1. Characteristics of Respondents for Pregnant Women at Simpang Kiri</w:t>
      </w:r>
      <w:r w:rsidR="00081BC5">
        <w:rPr>
          <w:rFonts w:ascii="Times New Roman" w:hAnsi="Times New Roman"/>
          <w:b/>
          <w:bCs/>
          <w:sz w:val="24"/>
          <w:szCs w:val="24"/>
          <w:lang w:val="id-ID"/>
        </w:rPr>
        <w:t xml:space="preserve"> </w:t>
      </w:r>
      <w:r w:rsidRPr="00B6677C">
        <w:rPr>
          <w:rFonts w:ascii="Times New Roman" w:hAnsi="Times New Roman"/>
          <w:b/>
          <w:bCs/>
          <w:sz w:val="24"/>
          <w:szCs w:val="24"/>
          <w:lang w:val="id-ID"/>
        </w:rPr>
        <w:t>Barat Community Health Center, Subulussalam City, 2023</w:t>
      </w:r>
    </w:p>
    <w:tbl>
      <w:tblPr>
        <w:tblStyle w:val="TableGrid"/>
        <w:tblW w:w="0" w:type="auto"/>
        <w:tblLook w:val="04A0" w:firstRow="1" w:lastRow="0" w:firstColumn="1" w:lastColumn="0" w:noHBand="0" w:noVBand="1"/>
      </w:tblPr>
      <w:tblGrid>
        <w:gridCol w:w="508"/>
        <w:gridCol w:w="4047"/>
        <w:gridCol w:w="2234"/>
        <w:gridCol w:w="2227"/>
      </w:tblGrid>
      <w:tr w:rsidR="00B86A80" w14:paraId="5138D7C3" w14:textId="77777777" w:rsidTr="00B86A80">
        <w:tc>
          <w:tcPr>
            <w:tcW w:w="508" w:type="dxa"/>
            <w:vMerge w:val="restart"/>
            <w:tcBorders>
              <w:left w:val="nil"/>
              <w:right w:val="nil"/>
            </w:tcBorders>
          </w:tcPr>
          <w:p w14:paraId="2D402716" w14:textId="77777777" w:rsidR="00B86A80" w:rsidRDefault="00B86A80" w:rsidP="00081BC5">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N</w:t>
            </w:r>
            <w:r>
              <w:rPr>
                <w:b/>
                <w:bCs/>
                <w:lang w:val="id-ID"/>
              </w:rPr>
              <w:t>o</w:t>
            </w:r>
          </w:p>
        </w:tc>
        <w:tc>
          <w:tcPr>
            <w:tcW w:w="4047" w:type="dxa"/>
            <w:vMerge w:val="restart"/>
            <w:tcBorders>
              <w:left w:val="nil"/>
              <w:right w:val="nil"/>
            </w:tcBorders>
          </w:tcPr>
          <w:p w14:paraId="112846CB" w14:textId="77777777" w:rsidR="00B86A80" w:rsidRDefault="00B86A80" w:rsidP="00081BC5">
            <w:pPr>
              <w:spacing w:after="0" w:line="240" w:lineRule="auto"/>
              <w:jc w:val="center"/>
              <w:rPr>
                <w:rFonts w:ascii="Times New Roman" w:hAnsi="Times New Roman"/>
                <w:b/>
                <w:bCs/>
                <w:sz w:val="24"/>
                <w:szCs w:val="24"/>
                <w:lang w:val="id-ID"/>
              </w:rPr>
            </w:pPr>
            <w:r w:rsidRPr="000051F4">
              <w:rPr>
                <w:rFonts w:ascii="Times New Roman" w:hAnsi="Times New Roman"/>
                <w:b/>
                <w:bCs/>
                <w:sz w:val="24"/>
                <w:szCs w:val="24"/>
                <w:lang w:val="id-ID"/>
              </w:rPr>
              <w:t>Characteristics</w:t>
            </w:r>
          </w:p>
        </w:tc>
        <w:tc>
          <w:tcPr>
            <w:tcW w:w="4461" w:type="dxa"/>
            <w:gridSpan w:val="2"/>
            <w:tcBorders>
              <w:left w:val="nil"/>
              <w:bottom w:val="single" w:sz="4" w:space="0" w:color="auto"/>
              <w:right w:val="nil"/>
            </w:tcBorders>
          </w:tcPr>
          <w:p w14:paraId="51309E61" w14:textId="77777777" w:rsidR="00B86A80" w:rsidRDefault="00B86A80" w:rsidP="00081BC5">
            <w:pPr>
              <w:spacing w:after="0" w:line="240" w:lineRule="auto"/>
              <w:jc w:val="center"/>
              <w:rPr>
                <w:rFonts w:ascii="Times New Roman" w:hAnsi="Times New Roman"/>
                <w:b/>
                <w:bCs/>
                <w:sz w:val="24"/>
                <w:szCs w:val="24"/>
                <w:lang w:val="id-ID"/>
              </w:rPr>
            </w:pPr>
            <w:r w:rsidRPr="000051F4">
              <w:rPr>
                <w:rFonts w:ascii="Times New Roman" w:hAnsi="Times New Roman"/>
                <w:b/>
                <w:bCs/>
                <w:sz w:val="24"/>
                <w:szCs w:val="24"/>
                <w:lang w:val="id-ID"/>
              </w:rPr>
              <w:t>Amount</w:t>
            </w:r>
          </w:p>
        </w:tc>
      </w:tr>
      <w:tr w:rsidR="00B86A80" w14:paraId="707C0641" w14:textId="77777777" w:rsidTr="00B86A80">
        <w:tc>
          <w:tcPr>
            <w:tcW w:w="508" w:type="dxa"/>
            <w:vMerge/>
            <w:tcBorders>
              <w:left w:val="nil"/>
              <w:bottom w:val="single" w:sz="4" w:space="0" w:color="auto"/>
              <w:right w:val="nil"/>
            </w:tcBorders>
          </w:tcPr>
          <w:p w14:paraId="0CBA3C98" w14:textId="77777777" w:rsidR="00B86A80" w:rsidRDefault="00B86A80" w:rsidP="00081BC5">
            <w:pPr>
              <w:spacing w:after="0" w:line="240" w:lineRule="auto"/>
              <w:rPr>
                <w:rFonts w:ascii="Times New Roman" w:hAnsi="Times New Roman"/>
                <w:b/>
                <w:bCs/>
                <w:sz w:val="24"/>
                <w:szCs w:val="24"/>
                <w:lang w:val="id-ID"/>
              </w:rPr>
            </w:pPr>
          </w:p>
        </w:tc>
        <w:tc>
          <w:tcPr>
            <w:tcW w:w="4047" w:type="dxa"/>
            <w:vMerge/>
            <w:tcBorders>
              <w:left w:val="nil"/>
              <w:bottom w:val="single" w:sz="4" w:space="0" w:color="auto"/>
              <w:right w:val="nil"/>
            </w:tcBorders>
          </w:tcPr>
          <w:p w14:paraId="5FB34425" w14:textId="77777777" w:rsidR="00B86A80" w:rsidRDefault="00B86A80" w:rsidP="00081BC5">
            <w:pPr>
              <w:spacing w:after="0" w:line="240" w:lineRule="auto"/>
              <w:rPr>
                <w:rFonts w:ascii="Times New Roman" w:hAnsi="Times New Roman"/>
                <w:b/>
                <w:bCs/>
                <w:sz w:val="24"/>
                <w:szCs w:val="24"/>
                <w:lang w:val="id-ID"/>
              </w:rPr>
            </w:pPr>
          </w:p>
        </w:tc>
        <w:tc>
          <w:tcPr>
            <w:tcW w:w="2234" w:type="dxa"/>
            <w:tcBorders>
              <w:top w:val="single" w:sz="4" w:space="0" w:color="auto"/>
              <w:left w:val="nil"/>
              <w:bottom w:val="single" w:sz="4" w:space="0" w:color="auto"/>
              <w:right w:val="nil"/>
            </w:tcBorders>
          </w:tcPr>
          <w:p w14:paraId="7B4A30BB" w14:textId="77777777" w:rsidR="00B86A80" w:rsidRDefault="00B86A80" w:rsidP="00081BC5">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F</w:t>
            </w:r>
          </w:p>
        </w:tc>
        <w:tc>
          <w:tcPr>
            <w:tcW w:w="2227" w:type="dxa"/>
            <w:tcBorders>
              <w:top w:val="single" w:sz="4" w:space="0" w:color="auto"/>
              <w:left w:val="nil"/>
              <w:bottom w:val="single" w:sz="4" w:space="0" w:color="auto"/>
              <w:right w:val="nil"/>
            </w:tcBorders>
          </w:tcPr>
          <w:p w14:paraId="683C6859" w14:textId="77777777" w:rsidR="00B86A80" w:rsidRDefault="00B86A80" w:rsidP="00081BC5">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w:t>
            </w:r>
          </w:p>
        </w:tc>
      </w:tr>
      <w:tr w:rsidR="000051F4" w14:paraId="15FAC8A2" w14:textId="77777777" w:rsidTr="00B86A80">
        <w:tc>
          <w:tcPr>
            <w:tcW w:w="508" w:type="dxa"/>
            <w:tcBorders>
              <w:left w:val="nil"/>
              <w:bottom w:val="nil"/>
              <w:right w:val="nil"/>
            </w:tcBorders>
          </w:tcPr>
          <w:p w14:paraId="6108E957"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1</w:t>
            </w:r>
          </w:p>
        </w:tc>
        <w:tc>
          <w:tcPr>
            <w:tcW w:w="4047" w:type="dxa"/>
            <w:tcBorders>
              <w:left w:val="nil"/>
              <w:bottom w:val="nil"/>
              <w:right w:val="nil"/>
            </w:tcBorders>
          </w:tcPr>
          <w:p w14:paraId="2DECA704"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Age</w:t>
            </w:r>
          </w:p>
        </w:tc>
        <w:tc>
          <w:tcPr>
            <w:tcW w:w="2234" w:type="dxa"/>
            <w:tcBorders>
              <w:left w:val="nil"/>
              <w:bottom w:val="nil"/>
              <w:right w:val="nil"/>
            </w:tcBorders>
          </w:tcPr>
          <w:p w14:paraId="6AD01A52" w14:textId="77777777" w:rsidR="000051F4" w:rsidRPr="00B86A80" w:rsidRDefault="000051F4" w:rsidP="00081BC5">
            <w:pPr>
              <w:spacing w:after="0" w:line="240" w:lineRule="auto"/>
              <w:rPr>
                <w:rFonts w:ascii="Times New Roman" w:hAnsi="Times New Roman"/>
                <w:b/>
                <w:bCs/>
                <w:sz w:val="24"/>
                <w:szCs w:val="24"/>
                <w:lang w:val="id-ID"/>
              </w:rPr>
            </w:pPr>
          </w:p>
        </w:tc>
        <w:tc>
          <w:tcPr>
            <w:tcW w:w="2227" w:type="dxa"/>
            <w:tcBorders>
              <w:left w:val="nil"/>
              <w:bottom w:val="nil"/>
              <w:right w:val="nil"/>
            </w:tcBorders>
          </w:tcPr>
          <w:p w14:paraId="4C8E9BC6" w14:textId="77777777" w:rsidR="000051F4" w:rsidRPr="00B86A80" w:rsidRDefault="000051F4" w:rsidP="00081BC5">
            <w:pPr>
              <w:spacing w:after="0" w:line="240" w:lineRule="auto"/>
              <w:rPr>
                <w:rFonts w:ascii="Times New Roman" w:hAnsi="Times New Roman"/>
                <w:b/>
                <w:bCs/>
                <w:sz w:val="24"/>
                <w:szCs w:val="24"/>
                <w:lang w:val="id-ID"/>
              </w:rPr>
            </w:pPr>
          </w:p>
        </w:tc>
      </w:tr>
      <w:tr w:rsidR="000051F4" w14:paraId="3D03448A" w14:textId="77777777" w:rsidTr="00B86A80">
        <w:tc>
          <w:tcPr>
            <w:tcW w:w="508" w:type="dxa"/>
            <w:tcBorders>
              <w:top w:val="nil"/>
              <w:left w:val="nil"/>
              <w:bottom w:val="nil"/>
              <w:right w:val="nil"/>
            </w:tcBorders>
          </w:tcPr>
          <w:p w14:paraId="50EFB030"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bottom w:val="nil"/>
              <w:right w:val="nil"/>
            </w:tcBorders>
          </w:tcPr>
          <w:p w14:paraId="16470A44"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21-30</w:t>
            </w:r>
          </w:p>
        </w:tc>
        <w:tc>
          <w:tcPr>
            <w:tcW w:w="2234" w:type="dxa"/>
            <w:tcBorders>
              <w:top w:val="nil"/>
              <w:left w:val="nil"/>
              <w:bottom w:val="nil"/>
              <w:right w:val="nil"/>
            </w:tcBorders>
          </w:tcPr>
          <w:p w14:paraId="3E618A9A"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13</w:t>
            </w:r>
          </w:p>
        </w:tc>
        <w:tc>
          <w:tcPr>
            <w:tcW w:w="2227" w:type="dxa"/>
            <w:tcBorders>
              <w:top w:val="nil"/>
              <w:left w:val="nil"/>
              <w:bottom w:val="nil"/>
              <w:right w:val="nil"/>
            </w:tcBorders>
          </w:tcPr>
          <w:p w14:paraId="3F0EFCC1"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43,3</w:t>
            </w:r>
          </w:p>
        </w:tc>
      </w:tr>
      <w:tr w:rsidR="000051F4" w14:paraId="51F81B83" w14:textId="77777777" w:rsidTr="00B86A80">
        <w:tc>
          <w:tcPr>
            <w:tcW w:w="508" w:type="dxa"/>
            <w:tcBorders>
              <w:top w:val="nil"/>
              <w:left w:val="nil"/>
              <w:right w:val="nil"/>
            </w:tcBorders>
          </w:tcPr>
          <w:p w14:paraId="41694676"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right w:val="nil"/>
            </w:tcBorders>
          </w:tcPr>
          <w:p w14:paraId="7EC0FF05"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31-40</w:t>
            </w:r>
          </w:p>
        </w:tc>
        <w:tc>
          <w:tcPr>
            <w:tcW w:w="2234" w:type="dxa"/>
            <w:tcBorders>
              <w:top w:val="nil"/>
              <w:left w:val="nil"/>
              <w:right w:val="nil"/>
            </w:tcBorders>
          </w:tcPr>
          <w:p w14:paraId="4D046112"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17</w:t>
            </w:r>
          </w:p>
        </w:tc>
        <w:tc>
          <w:tcPr>
            <w:tcW w:w="2227" w:type="dxa"/>
            <w:tcBorders>
              <w:top w:val="nil"/>
              <w:left w:val="nil"/>
              <w:right w:val="nil"/>
            </w:tcBorders>
          </w:tcPr>
          <w:p w14:paraId="3C0CCBED"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56,7</w:t>
            </w:r>
          </w:p>
        </w:tc>
      </w:tr>
      <w:tr w:rsidR="000051F4" w14:paraId="30DAE7D7" w14:textId="77777777" w:rsidTr="00E9296E">
        <w:tc>
          <w:tcPr>
            <w:tcW w:w="508" w:type="dxa"/>
            <w:tcBorders>
              <w:left w:val="nil"/>
              <w:bottom w:val="single" w:sz="4" w:space="0" w:color="auto"/>
              <w:right w:val="nil"/>
            </w:tcBorders>
          </w:tcPr>
          <w:p w14:paraId="36445751"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left w:val="nil"/>
              <w:bottom w:val="single" w:sz="4" w:space="0" w:color="auto"/>
              <w:right w:val="nil"/>
            </w:tcBorders>
          </w:tcPr>
          <w:p w14:paraId="76D69963"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Total</w:t>
            </w:r>
          </w:p>
        </w:tc>
        <w:tc>
          <w:tcPr>
            <w:tcW w:w="2234" w:type="dxa"/>
            <w:tcBorders>
              <w:left w:val="nil"/>
              <w:bottom w:val="single" w:sz="4" w:space="0" w:color="auto"/>
              <w:right w:val="nil"/>
            </w:tcBorders>
          </w:tcPr>
          <w:p w14:paraId="21C75870"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30</w:t>
            </w:r>
          </w:p>
        </w:tc>
        <w:tc>
          <w:tcPr>
            <w:tcW w:w="2227" w:type="dxa"/>
            <w:tcBorders>
              <w:left w:val="nil"/>
              <w:bottom w:val="single" w:sz="4" w:space="0" w:color="auto"/>
              <w:right w:val="nil"/>
            </w:tcBorders>
          </w:tcPr>
          <w:p w14:paraId="779882B2" w14:textId="77777777" w:rsidR="000051F4" w:rsidRPr="00B86A80" w:rsidRDefault="004649C9"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100</w:t>
            </w:r>
          </w:p>
        </w:tc>
      </w:tr>
      <w:tr w:rsidR="000051F4" w14:paraId="4FA6FE2F" w14:textId="77777777" w:rsidTr="00E9296E">
        <w:tc>
          <w:tcPr>
            <w:tcW w:w="508" w:type="dxa"/>
            <w:tcBorders>
              <w:left w:val="nil"/>
              <w:bottom w:val="nil"/>
              <w:right w:val="nil"/>
            </w:tcBorders>
          </w:tcPr>
          <w:p w14:paraId="58FD02A3"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2</w:t>
            </w:r>
          </w:p>
        </w:tc>
        <w:tc>
          <w:tcPr>
            <w:tcW w:w="4047" w:type="dxa"/>
            <w:tcBorders>
              <w:left w:val="nil"/>
              <w:bottom w:val="nil"/>
              <w:right w:val="nil"/>
            </w:tcBorders>
          </w:tcPr>
          <w:p w14:paraId="7D5B17C1"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Education</w:t>
            </w:r>
          </w:p>
        </w:tc>
        <w:tc>
          <w:tcPr>
            <w:tcW w:w="2234" w:type="dxa"/>
            <w:tcBorders>
              <w:left w:val="nil"/>
              <w:bottom w:val="nil"/>
              <w:right w:val="nil"/>
            </w:tcBorders>
          </w:tcPr>
          <w:p w14:paraId="2AAB4093" w14:textId="77777777" w:rsidR="000051F4" w:rsidRPr="00B86A80" w:rsidRDefault="000051F4" w:rsidP="00081BC5">
            <w:pPr>
              <w:spacing w:after="0" w:line="240" w:lineRule="auto"/>
              <w:rPr>
                <w:rFonts w:ascii="Times New Roman" w:hAnsi="Times New Roman"/>
                <w:sz w:val="24"/>
                <w:szCs w:val="24"/>
                <w:lang w:val="id-ID"/>
              </w:rPr>
            </w:pPr>
          </w:p>
        </w:tc>
        <w:tc>
          <w:tcPr>
            <w:tcW w:w="2227" w:type="dxa"/>
            <w:tcBorders>
              <w:left w:val="nil"/>
              <w:bottom w:val="nil"/>
              <w:right w:val="nil"/>
            </w:tcBorders>
          </w:tcPr>
          <w:p w14:paraId="06D90BD1" w14:textId="77777777" w:rsidR="000051F4" w:rsidRPr="00B86A80" w:rsidRDefault="000051F4" w:rsidP="00081BC5">
            <w:pPr>
              <w:spacing w:after="0" w:line="240" w:lineRule="auto"/>
              <w:rPr>
                <w:rFonts w:ascii="Times New Roman" w:hAnsi="Times New Roman"/>
                <w:b/>
                <w:bCs/>
                <w:sz w:val="24"/>
                <w:szCs w:val="24"/>
                <w:lang w:val="id-ID"/>
              </w:rPr>
            </w:pPr>
          </w:p>
        </w:tc>
      </w:tr>
      <w:tr w:rsidR="000051F4" w14:paraId="6E10FB1F" w14:textId="77777777" w:rsidTr="00E9296E">
        <w:tc>
          <w:tcPr>
            <w:tcW w:w="508" w:type="dxa"/>
            <w:tcBorders>
              <w:top w:val="nil"/>
              <w:left w:val="nil"/>
              <w:bottom w:val="nil"/>
              <w:right w:val="nil"/>
            </w:tcBorders>
          </w:tcPr>
          <w:p w14:paraId="54721FD3"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bottom w:val="nil"/>
              <w:right w:val="nil"/>
            </w:tcBorders>
          </w:tcPr>
          <w:p w14:paraId="393BB7D2"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Base (SD,SMP)</w:t>
            </w:r>
          </w:p>
        </w:tc>
        <w:tc>
          <w:tcPr>
            <w:tcW w:w="2234" w:type="dxa"/>
            <w:tcBorders>
              <w:top w:val="nil"/>
              <w:left w:val="nil"/>
              <w:bottom w:val="nil"/>
              <w:right w:val="nil"/>
            </w:tcBorders>
          </w:tcPr>
          <w:p w14:paraId="4307C8C8"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17</w:t>
            </w:r>
          </w:p>
        </w:tc>
        <w:tc>
          <w:tcPr>
            <w:tcW w:w="2227" w:type="dxa"/>
            <w:tcBorders>
              <w:top w:val="nil"/>
              <w:left w:val="nil"/>
              <w:bottom w:val="nil"/>
              <w:right w:val="nil"/>
            </w:tcBorders>
          </w:tcPr>
          <w:p w14:paraId="1CAE842A"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56,7</w:t>
            </w:r>
          </w:p>
        </w:tc>
      </w:tr>
      <w:tr w:rsidR="000051F4" w14:paraId="206CA2FB" w14:textId="77777777" w:rsidTr="00E9296E">
        <w:tc>
          <w:tcPr>
            <w:tcW w:w="508" w:type="dxa"/>
            <w:tcBorders>
              <w:top w:val="nil"/>
              <w:left w:val="nil"/>
              <w:bottom w:val="nil"/>
              <w:right w:val="nil"/>
            </w:tcBorders>
          </w:tcPr>
          <w:p w14:paraId="1C7ED97D"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bottom w:val="nil"/>
              <w:right w:val="nil"/>
            </w:tcBorders>
          </w:tcPr>
          <w:p w14:paraId="496A4263"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Intermediate (SMA)</w:t>
            </w:r>
          </w:p>
        </w:tc>
        <w:tc>
          <w:tcPr>
            <w:tcW w:w="2234" w:type="dxa"/>
            <w:tcBorders>
              <w:top w:val="nil"/>
              <w:left w:val="nil"/>
              <w:bottom w:val="nil"/>
              <w:right w:val="nil"/>
            </w:tcBorders>
          </w:tcPr>
          <w:p w14:paraId="0C81AFBA"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11</w:t>
            </w:r>
          </w:p>
        </w:tc>
        <w:tc>
          <w:tcPr>
            <w:tcW w:w="2227" w:type="dxa"/>
            <w:tcBorders>
              <w:top w:val="nil"/>
              <w:left w:val="nil"/>
              <w:bottom w:val="nil"/>
              <w:right w:val="nil"/>
            </w:tcBorders>
          </w:tcPr>
          <w:p w14:paraId="663F2B4A"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19,3</w:t>
            </w:r>
          </w:p>
        </w:tc>
      </w:tr>
      <w:tr w:rsidR="000051F4" w14:paraId="76428286" w14:textId="77777777" w:rsidTr="00E9296E">
        <w:tc>
          <w:tcPr>
            <w:tcW w:w="508" w:type="dxa"/>
            <w:tcBorders>
              <w:top w:val="nil"/>
              <w:left w:val="nil"/>
              <w:right w:val="nil"/>
            </w:tcBorders>
          </w:tcPr>
          <w:p w14:paraId="02B53CA5"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right w:val="nil"/>
            </w:tcBorders>
          </w:tcPr>
          <w:p w14:paraId="7DE44806"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Collage</w:t>
            </w:r>
          </w:p>
        </w:tc>
        <w:tc>
          <w:tcPr>
            <w:tcW w:w="2234" w:type="dxa"/>
            <w:tcBorders>
              <w:top w:val="nil"/>
              <w:left w:val="nil"/>
              <w:right w:val="nil"/>
            </w:tcBorders>
          </w:tcPr>
          <w:p w14:paraId="39AC1654"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2</w:t>
            </w:r>
          </w:p>
        </w:tc>
        <w:tc>
          <w:tcPr>
            <w:tcW w:w="2227" w:type="dxa"/>
            <w:tcBorders>
              <w:top w:val="nil"/>
              <w:left w:val="nil"/>
              <w:right w:val="nil"/>
            </w:tcBorders>
          </w:tcPr>
          <w:p w14:paraId="19E16092"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25,0</w:t>
            </w:r>
          </w:p>
        </w:tc>
      </w:tr>
      <w:tr w:rsidR="000051F4" w14:paraId="30705CCF" w14:textId="77777777" w:rsidTr="00E9296E">
        <w:tc>
          <w:tcPr>
            <w:tcW w:w="508" w:type="dxa"/>
            <w:tcBorders>
              <w:left w:val="nil"/>
              <w:bottom w:val="single" w:sz="4" w:space="0" w:color="auto"/>
              <w:right w:val="nil"/>
            </w:tcBorders>
          </w:tcPr>
          <w:p w14:paraId="70964570"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left w:val="nil"/>
              <w:bottom w:val="single" w:sz="4" w:space="0" w:color="auto"/>
              <w:right w:val="nil"/>
            </w:tcBorders>
          </w:tcPr>
          <w:p w14:paraId="4FF2D625"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Total</w:t>
            </w:r>
          </w:p>
        </w:tc>
        <w:tc>
          <w:tcPr>
            <w:tcW w:w="2234" w:type="dxa"/>
            <w:tcBorders>
              <w:left w:val="nil"/>
              <w:bottom w:val="single" w:sz="4" w:space="0" w:color="auto"/>
              <w:right w:val="nil"/>
            </w:tcBorders>
          </w:tcPr>
          <w:p w14:paraId="320E180B" w14:textId="77777777" w:rsidR="000051F4" w:rsidRPr="00B86A80" w:rsidRDefault="004649C9"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30</w:t>
            </w:r>
          </w:p>
        </w:tc>
        <w:tc>
          <w:tcPr>
            <w:tcW w:w="2227" w:type="dxa"/>
            <w:tcBorders>
              <w:left w:val="nil"/>
              <w:bottom w:val="single" w:sz="4" w:space="0" w:color="auto"/>
              <w:right w:val="nil"/>
            </w:tcBorders>
          </w:tcPr>
          <w:p w14:paraId="61BD263A" w14:textId="77777777" w:rsidR="000051F4" w:rsidRPr="00B86A80" w:rsidRDefault="004649C9"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100</w:t>
            </w:r>
          </w:p>
        </w:tc>
      </w:tr>
      <w:tr w:rsidR="000051F4" w14:paraId="02CCF7ED" w14:textId="77777777" w:rsidTr="00E9296E">
        <w:tc>
          <w:tcPr>
            <w:tcW w:w="508" w:type="dxa"/>
            <w:tcBorders>
              <w:left w:val="nil"/>
              <w:bottom w:val="nil"/>
              <w:right w:val="nil"/>
            </w:tcBorders>
          </w:tcPr>
          <w:p w14:paraId="61A52D97"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3</w:t>
            </w:r>
          </w:p>
        </w:tc>
        <w:tc>
          <w:tcPr>
            <w:tcW w:w="4047" w:type="dxa"/>
            <w:tcBorders>
              <w:left w:val="nil"/>
              <w:bottom w:val="nil"/>
              <w:right w:val="nil"/>
            </w:tcBorders>
          </w:tcPr>
          <w:p w14:paraId="18D2E322"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ANC Check-Up</w:t>
            </w:r>
          </w:p>
        </w:tc>
        <w:tc>
          <w:tcPr>
            <w:tcW w:w="2234" w:type="dxa"/>
            <w:tcBorders>
              <w:left w:val="nil"/>
              <w:bottom w:val="nil"/>
              <w:right w:val="nil"/>
            </w:tcBorders>
          </w:tcPr>
          <w:p w14:paraId="6D604AB1" w14:textId="77777777" w:rsidR="000051F4" w:rsidRPr="00B86A80" w:rsidRDefault="000051F4" w:rsidP="00081BC5">
            <w:pPr>
              <w:spacing w:after="0" w:line="240" w:lineRule="auto"/>
              <w:rPr>
                <w:rFonts w:ascii="Times New Roman" w:hAnsi="Times New Roman"/>
                <w:b/>
                <w:bCs/>
                <w:sz w:val="24"/>
                <w:szCs w:val="24"/>
                <w:lang w:val="id-ID"/>
              </w:rPr>
            </w:pPr>
          </w:p>
        </w:tc>
        <w:tc>
          <w:tcPr>
            <w:tcW w:w="2227" w:type="dxa"/>
            <w:tcBorders>
              <w:left w:val="nil"/>
              <w:bottom w:val="nil"/>
              <w:right w:val="nil"/>
            </w:tcBorders>
          </w:tcPr>
          <w:p w14:paraId="221E631C" w14:textId="77777777" w:rsidR="000051F4" w:rsidRPr="00B86A80" w:rsidRDefault="000051F4" w:rsidP="00081BC5">
            <w:pPr>
              <w:spacing w:after="0" w:line="240" w:lineRule="auto"/>
              <w:rPr>
                <w:rFonts w:ascii="Times New Roman" w:hAnsi="Times New Roman"/>
                <w:b/>
                <w:bCs/>
                <w:sz w:val="24"/>
                <w:szCs w:val="24"/>
                <w:lang w:val="id-ID"/>
              </w:rPr>
            </w:pPr>
          </w:p>
        </w:tc>
      </w:tr>
      <w:tr w:rsidR="000051F4" w14:paraId="27F33FBF" w14:textId="77777777" w:rsidTr="00E9296E">
        <w:tc>
          <w:tcPr>
            <w:tcW w:w="508" w:type="dxa"/>
            <w:tcBorders>
              <w:top w:val="nil"/>
              <w:left w:val="nil"/>
              <w:bottom w:val="nil"/>
              <w:right w:val="nil"/>
            </w:tcBorders>
          </w:tcPr>
          <w:p w14:paraId="0C4FEEE8"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bottom w:val="nil"/>
              <w:right w:val="nil"/>
            </w:tcBorders>
          </w:tcPr>
          <w:p w14:paraId="718CE969"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&lt; 4x During Pregnancy</w:t>
            </w:r>
          </w:p>
        </w:tc>
        <w:tc>
          <w:tcPr>
            <w:tcW w:w="2234" w:type="dxa"/>
            <w:tcBorders>
              <w:top w:val="nil"/>
              <w:left w:val="nil"/>
              <w:bottom w:val="nil"/>
              <w:right w:val="nil"/>
            </w:tcBorders>
          </w:tcPr>
          <w:p w14:paraId="45E35BA5"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19</w:t>
            </w:r>
          </w:p>
        </w:tc>
        <w:tc>
          <w:tcPr>
            <w:tcW w:w="2227" w:type="dxa"/>
            <w:tcBorders>
              <w:top w:val="nil"/>
              <w:left w:val="nil"/>
              <w:bottom w:val="nil"/>
              <w:right w:val="nil"/>
            </w:tcBorders>
          </w:tcPr>
          <w:p w14:paraId="3E3F92E5"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81,7</w:t>
            </w:r>
          </w:p>
        </w:tc>
      </w:tr>
      <w:tr w:rsidR="000051F4" w14:paraId="79054D07" w14:textId="77777777" w:rsidTr="00E9296E">
        <w:tc>
          <w:tcPr>
            <w:tcW w:w="508" w:type="dxa"/>
            <w:tcBorders>
              <w:top w:val="nil"/>
              <w:left w:val="nil"/>
              <w:right w:val="nil"/>
            </w:tcBorders>
          </w:tcPr>
          <w:p w14:paraId="39E15316"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top w:val="nil"/>
              <w:left w:val="nil"/>
              <w:right w:val="nil"/>
            </w:tcBorders>
          </w:tcPr>
          <w:p w14:paraId="143D3E86" w14:textId="77777777" w:rsidR="000051F4" w:rsidRPr="00B86A80" w:rsidRDefault="000051F4"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&gt;4x During Pregnancy</w:t>
            </w:r>
          </w:p>
        </w:tc>
        <w:tc>
          <w:tcPr>
            <w:tcW w:w="2234" w:type="dxa"/>
            <w:tcBorders>
              <w:top w:val="nil"/>
              <w:left w:val="nil"/>
              <w:right w:val="nil"/>
            </w:tcBorders>
          </w:tcPr>
          <w:p w14:paraId="0C9451C1"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11</w:t>
            </w:r>
          </w:p>
        </w:tc>
        <w:tc>
          <w:tcPr>
            <w:tcW w:w="2227" w:type="dxa"/>
            <w:tcBorders>
              <w:top w:val="nil"/>
              <w:left w:val="nil"/>
              <w:right w:val="nil"/>
            </w:tcBorders>
          </w:tcPr>
          <w:p w14:paraId="31111FFF" w14:textId="77777777" w:rsidR="000051F4" w:rsidRPr="00B86A80" w:rsidRDefault="004649C9" w:rsidP="00081BC5">
            <w:pPr>
              <w:spacing w:after="0" w:line="240" w:lineRule="auto"/>
              <w:rPr>
                <w:rFonts w:ascii="Times New Roman" w:hAnsi="Times New Roman"/>
                <w:sz w:val="24"/>
                <w:szCs w:val="24"/>
                <w:lang w:val="id-ID"/>
              </w:rPr>
            </w:pPr>
            <w:r w:rsidRPr="00B86A80">
              <w:rPr>
                <w:rFonts w:ascii="Times New Roman" w:hAnsi="Times New Roman"/>
                <w:sz w:val="24"/>
                <w:szCs w:val="24"/>
                <w:lang w:val="id-ID"/>
              </w:rPr>
              <w:t>19,3</w:t>
            </w:r>
          </w:p>
        </w:tc>
      </w:tr>
      <w:tr w:rsidR="000051F4" w14:paraId="35295AFF" w14:textId="77777777" w:rsidTr="00B86A80">
        <w:tc>
          <w:tcPr>
            <w:tcW w:w="508" w:type="dxa"/>
            <w:tcBorders>
              <w:left w:val="nil"/>
              <w:right w:val="nil"/>
            </w:tcBorders>
          </w:tcPr>
          <w:p w14:paraId="5B690C1D" w14:textId="77777777" w:rsidR="000051F4" w:rsidRPr="00B86A80" w:rsidRDefault="000051F4" w:rsidP="00081BC5">
            <w:pPr>
              <w:spacing w:after="0" w:line="240" w:lineRule="auto"/>
              <w:rPr>
                <w:rFonts w:ascii="Times New Roman" w:hAnsi="Times New Roman"/>
                <w:b/>
                <w:bCs/>
                <w:sz w:val="24"/>
                <w:szCs w:val="24"/>
                <w:lang w:val="id-ID"/>
              </w:rPr>
            </w:pPr>
          </w:p>
        </w:tc>
        <w:tc>
          <w:tcPr>
            <w:tcW w:w="4047" w:type="dxa"/>
            <w:tcBorders>
              <w:left w:val="nil"/>
              <w:right w:val="nil"/>
            </w:tcBorders>
          </w:tcPr>
          <w:p w14:paraId="68029710" w14:textId="77777777" w:rsidR="000051F4" w:rsidRPr="00B86A80" w:rsidRDefault="000051F4"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Total</w:t>
            </w:r>
          </w:p>
        </w:tc>
        <w:tc>
          <w:tcPr>
            <w:tcW w:w="2234" w:type="dxa"/>
            <w:tcBorders>
              <w:left w:val="nil"/>
              <w:right w:val="nil"/>
            </w:tcBorders>
          </w:tcPr>
          <w:p w14:paraId="466A3B8C" w14:textId="77777777" w:rsidR="000051F4" w:rsidRPr="00B86A80" w:rsidRDefault="004649C9"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30</w:t>
            </w:r>
          </w:p>
        </w:tc>
        <w:tc>
          <w:tcPr>
            <w:tcW w:w="2227" w:type="dxa"/>
            <w:tcBorders>
              <w:left w:val="nil"/>
              <w:right w:val="nil"/>
            </w:tcBorders>
          </w:tcPr>
          <w:p w14:paraId="747B3190" w14:textId="77777777" w:rsidR="000051F4" w:rsidRPr="00B86A80" w:rsidRDefault="004649C9" w:rsidP="00081BC5">
            <w:pPr>
              <w:spacing w:after="0" w:line="240" w:lineRule="auto"/>
              <w:rPr>
                <w:rFonts w:ascii="Times New Roman" w:hAnsi="Times New Roman"/>
                <w:b/>
                <w:bCs/>
                <w:sz w:val="24"/>
                <w:szCs w:val="24"/>
                <w:lang w:val="id-ID"/>
              </w:rPr>
            </w:pPr>
            <w:r w:rsidRPr="00B86A80">
              <w:rPr>
                <w:rFonts w:ascii="Times New Roman" w:hAnsi="Times New Roman"/>
                <w:b/>
                <w:bCs/>
                <w:sz w:val="24"/>
                <w:szCs w:val="24"/>
                <w:lang w:val="id-ID"/>
              </w:rPr>
              <w:t>100</w:t>
            </w:r>
          </w:p>
        </w:tc>
      </w:tr>
    </w:tbl>
    <w:p w14:paraId="3F2FD670" w14:textId="77777777" w:rsidR="00B86A80" w:rsidRDefault="00B86A80" w:rsidP="00B6677C">
      <w:pPr>
        <w:spacing w:after="160" w:line="240" w:lineRule="auto"/>
        <w:rPr>
          <w:rFonts w:ascii="Times New Roman" w:hAnsi="Times New Roman"/>
          <w:sz w:val="24"/>
          <w:szCs w:val="24"/>
          <w:lang w:val="id-ID"/>
        </w:rPr>
        <w:sectPr w:rsidR="00B86A80" w:rsidSect="004D27AF">
          <w:type w:val="continuous"/>
          <w:pgSz w:w="11906" w:h="16838"/>
          <w:pgMar w:top="1440" w:right="1440" w:bottom="1440" w:left="1440" w:header="708" w:footer="708" w:gutter="0"/>
          <w:cols w:space="708"/>
          <w:docGrid w:linePitch="360"/>
        </w:sectPr>
      </w:pPr>
    </w:p>
    <w:p w14:paraId="5F238BD7" w14:textId="6C6C1F0D" w:rsidR="00B86A80" w:rsidRPr="00B86A80" w:rsidRDefault="00B86A80" w:rsidP="00081BC5">
      <w:pPr>
        <w:spacing w:after="160" w:line="240" w:lineRule="auto"/>
        <w:jc w:val="both"/>
        <w:rPr>
          <w:rFonts w:ascii="Times New Roman" w:hAnsi="Times New Roman"/>
          <w:sz w:val="24"/>
          <w:szCs w:val="24"/>
          <w:lang w:val="id-ID"/>
        </w:rPr>
      </w:pPr>
      <w:r w:rsidRPr="00B86A80">
        <w:rPr>
          <w:rFonts w:ascii="Times New Roman" w:hAnsi="Times New Roman"/>
          <w:sz w:val="24"/>
          <w:szCs w:val="24"/>
          <w:lang w:val="id-ID"/>
        </w:rPr>
        <w:t>Based on table 1, the frequency distribution of respondents' characteristics in this study includes age, education, occupation, and pregnancy checks. The results of the research carried out showed that of the 30 respondents studied, 18</w:t>
      </w:r>
      <w:r w:rsidR="00081BC5">
        <w:rPr>
          <w:rFonts w:ascii="Times New Roman" w:hAnsi="Times New Roman"/>
          <w:sz w:val="24"/>
          <w:szCs w:val="24"/>
          <w:lang w:val="id-ID"/>
        </w:rPr>
        <w:t xml:space="preserve"> </w:t>
      </w:r>
      <w:r w:rsidRPr="00B86A80">
        <w:rPr>
          <w:rFonts w:ascii="Times New Roman" w:hAnsi="Times New Roman"/>
          <w:sz w:val="24"/>
          <w:szCs w:val="24"/>
          <w:lang w:val="id-ID"/>
        </w:rPr>
        <w:t xml:space="preserve">respondents aged 21-30 (%), 5 respondents aged 31-40 (%), 17 respondents (56.7%) from </w:t>
      </w:r>
      <w:r w:rsidRPr="00B86A80">
        <w:rPr>
          <w:rFonts w:ascii="Times New Roman" w:hAnsi="Times New Roman"/>
          <w:sz w:val="24"/>
          <w:szCs w:val="24"/>
          <w:lang w:val="id-ID"/>
        </w:rPr>
        <w:t>elementary/middle school education, 11 respondents from high school ( 19.3%), working 2 respondents (6.7%), not working 28 respondents (93.3%), prenatal checkup &lt;4x during pregnancy 19 respondents (81.7%), prenatal checkup &gt;4x during pregnancy 11 respondents (19.3%).</w:t>
      </w:r>
    </w:p>
    <w:p w14:paraId="71B89D3B" w14:textId="77777777" w:rsidR="00B86A80" w:rsidRDefault="00B86A80" w:rsidP="004D27AF">
      <w:pPr>
        <w:pStyle w:val="Caption"/>
        <w:ind w:left="851" w:hanging="851"/>
        <w:jc w:val="center"/>
        <w:rPr>
          <w:rFonts w:ascii="Times New Roman" w:eastAsia="Times New Roman" w:hAnsi="Times New Roman"/>
          <w:color w:val="000000"/>
        </w:rPr>
        <w:sectPr w:rsidR="00B86A80" w:rsidSect="00B86A80">
          <w:type w:val="continuous"/>
          <w:pgSz w:w="11906" w:h="16838"/>
          <w:pgMar w:top="1440" w:right="1440" w:bottom="1440" w:left="1440" w:header="708" w:footer="708" w:gutter="0"/>
          <w:cols w:num="2" w:space="708"/>
          <w:docGrid w:linePitch="360"/>
        </w:sectPr>
      </w:pPr>
    </w:p>
    <w:p w14:paraId="3C8DF40E" w14:textId="77777777" w:rsidR="00081BC5" w:rsidRDefault="00081BC5" w:rsidP="00094056">
      <w:pPr>
        <w:pStyle w:val="Caption"/>
        <w:ind w:left="851" w:hanging="851"/>
        <w:rPr>
          <w:rFonts w:ascii="Times New Roman" w:eastAsia="Times New Roman" w:hAnsi="Times New Roman"/>
          <w:color w:val="000000"/>
          <w:sz w:val="24"/>
          <w:szCs w:val="24"/>
        </w:rPr>
      </w:pPr>
    </w:p>
    <w:p w14:paraId="0A99057E" w14:textId="77777777" w:rsidR="00081BC5" w:rsidRDefault="00081BC5" w:rsidP="00094056">
      <w:pPr>
        <w:pStyle w:val="Caption"/>
        <w:ind w:left="851" w:hanging="851"/>
        <w:rPr>
          <w:rFonts w:ascii="Times New Roman" w:eastAsia="Times New Roman" w:hAnsi="Times New Roman"/>
          <w:color w:val="000000"/>
          <w:sz w:val="24"/>
          <w:szCs w:val="24"/>
        </w:rPr>
      </w:pPr>
    </w:p>
    <w:p w14:paraId="29D16A74" w14:textId="77777777" w:rsidR="00081BC5" w:rsidRDefault="00081BC5" w:rsidP="00094056">
      <w:pPr>
        <w:pStyle w:val="Caption"/>
        <w:ind w:left="851" w:hanging="851"/>
        <w:rPr>
          <w:rFonts w:ascii="Times New Roman" w:eastAsia="Times New Roman" w:hAnsi="Times New Roman"/>
          <w:color w:val="000000"/>
          <w:sz w:val="24"/>
          <w:szCs w:val="24"/>
        </w:rPr>
      </w:pPr>
    </w:p>
    <w:p w14:paraId="7411EC3B" w14:textId="77777777" w:rsidR="00081BC5" w:rsidRDefault="00081BC5" w:rsidP="00094056">
      <w:pPr>
        <w:pStyle w:val="Caption"/>
        <w:ind w:left="851" w:hanging="851"/>
        <w:rPr>
          <w:rFonts w:ascii="Times New Roman" w:eastAsia="Times New Roman" w:hAnsi="Times New Roman"/>
          <w:color w:val="000000"/>
          <w:sz w:val="24"/>
          <w:szCs w:val="24"/>
        </w:rPr>
      </w:pPr>
    </w:p>
    <w:p w14:paraId="5274D060" w14:textId="61ED9FA2" w:rsidR="00094056" w:rsidRPr="00094056" w:rsidRDefault="00094056" w:rsidP="00094056">
      <w:pPr>
        <w:pStyle w:val="Caption"/>
        <w:ind w:left="851" w:hanging="851"/>
        <w:rPr>
          <w:rFonts w:ascii="Times New Roman" w:eastAsia="Times New Roman" w:hAnsi="Times New Roman"/>
          <w:color w:val="000000"/>
          <w:sz w:val="24"/>
          <w:szCs w:val="24"/>
        </w:rPr>
      </w:pPr>
      <w:r w:rsidRPr="00094056">
        <w:rPr>
          <w:rFonts w:ascii="Times New Roman" w:eastAsia="Times New Roman" w:hAnsi="Times New Roman"/>
          <w:color w:val="000000"/>
          <w:sz w:val="24"/>
          <w:szCs w:val="24"/>
        </w:rPr>
        <w:t>Bivariate Analysis</w:t>
      </w:r>
    </w:p>
    <w:p w14:paraId="666ADB19" w14:textId="615E0A56" w:rsidR="00094056" w:rsidRDefault="00094056" w:rsidP="00081BC5">
      <w:pPr>
        <w:pStyle w:val="Caption"/>
        <w:ind w:left="851" w:hanging="851"/>
        <w:jc w:val="center"/>
        <w:rPr>
          <w:rFonts w:ascii="Times New Roman" w:eastAsia="Times New Roman" w:hAnsi="Times New Roman"/>
          <w:color w:val="000000"/>
          <w:sz w:val="24"/>
          <w:szCs w:val="24"/>
        </w:rPr>
      </w:pPr>
      <w:r w:rsidRPr="00094056">
        <w:rPr>
          <w:rFonts w:ascii="Times New Roman" w:eastAsia="Times New Roman" w:hAnsi="Times New Roman"/>
          <w:color w:val="000000"/>
          <w:sz w:val="24"/>
          <w:szCs w:val="24"/>
        </w:rPr>
        <w:t xml:space="preserve">Table 1.  Cross </w:t>
      </w:r>
      <w:r w:rsidR="00081BC5" w:rsidRPr="00094056">
        <w:rPr>
          <w:rFonts w:ascii="Times New Roman" w:eastAsia="Times New Roman" w:hAnsi="Times New Roman"/>
          <w:color w:val="000000"/>
          <w:sz w:val="24"/>
          <w:szCs w:val="24"/>
        </w:rPr>
        <w:t xml:space="preserve">Tabulation </w:t>
      </w:r>
      <w:proofErr w:type="gramStart"/>
      <w:r w:rsidR="00081BC5" w:rsidRPr="00094056">
        <w:rPr>
          <w:rFonts w:ascii="Times New Roman" w:eastAsia="Times New Roman" w:hAnsi="Times New Roman"/>
          <w:color w:val="000000"/>
          <w:sz w:val="24"/>
          <w:szCs w:val="24"/>
        </w:rPr>
        <w:t>Of</w:t>
      </w:r>
      <w:proofErr w:type="gramEnd"/>
      <w:r w:rsidR="00081BC5" w:rsidRPr="00094056">
        <w:rPr>
          <w:rFonts w:ascii="Times New Roman" w:eastAsia="Times New Roman" w:hAnsi="Times New Roman"/>
          <w:color w:val="000000"/>
          <w:sz w:val="24"/>
          <w:szCs w:val="24"/>
        </w:rPr>
        <w:t xml:space="preserve"> The Relationship Between Knowledge And The Incidence Of Anemia In Third Trimester Pregnant Women At </w:t>
      </w:r>
      <w:proofErr w:type="spellStart"/>
      <w:r w:rsidRPr="00094056">
        <w:rPr>
          <w:rFonts w:ascii="Times New Roman" w:eastAsia="Times New Roman" w:hAnsi="Times New Roman"/>
          <w:color w:val="000000"/>
          <w:sz w:val="24"/>
          <w:szCs w:val="24"/>
        </w:rPr>
        <w:t>Simpang</w:t>
      </w:r>
      <w:proofErr w:type="spellEnd"/>
      <w:r w:rsidRPr="00094056">
        <w:rPr>
          <w:rFonts w:ascii="Times New Roman" w:eastAsia="Times New Roman" w:hAnsi="Times New Roman"/>
          <w:color w:val="000000"/>
          <w:sz w:val="24"/>
          <w:szCs w:val="24"/>
        </w:rPr>
        <w:t xml:space="preserve"> Kiri Community Health Center </w:t>
      </w:r>
      <w:proofErr w:type="spellStart"/>
      <w:r w:rsidRPr="00094056">
        <w:rPr>
          <w:rFonts w:ascii="Times New Roman" w:eastAsia="Times New Roman" w:hAnsi="Times New Roman"/>
          <w:color w:val="000000"/>
          <w:sz w:val="24"/>
          <w:szCs w:val="24"/>
        </w:rPr>
        <w:t>Subulussalam</w:t>
      </w:r>
      <w:proofErr w:type="spellEnd"/>
      <w:r w:rsidRPr="00094056">
        <w:rPr>
          <w:rFonts w:ascii="Times New Roman" w:eastAsia="Times New Roman" w:hAnsi="Times New Roman"/>
          <w:color w:val="000000"/>
          <w:sz w:val="24"/>
          <w:szCs w:val="24"/>
        </w:rPr>
        <w:t xml:space="preserve"> City 2023</w:t>
      </w:r>
    </w:p>
    <w:tbl>
      <w:tblPr>
        <w:tblStyle w:val="TableGrid"/>
        <w:tblW w:w="9498" w:type="dxa"/>
        <w:tblInd w:w="-284" w:type="dxa"/>
        <w:tblLayout w:type="fixed"/>
        <w:tblLook w:val="04A0" w:firstRow="1" w:lastRow="0" w:firstColumn="1" w:lastColumn="0" w:noHBand="0" w:noVBand="1"/>
      </w:tblPr>
      <w:tblGrid>
        <w:gridCol w:w="1418"/>
        <w:gridCol w:w="992"/>
        <w:gridCol w:w="567"/>
        <w:gridCol w:w="1276"/>
        <w:gridCol w:w="726"/>
        <w:gridCol w:w="850"/>
        <w:gridCol w:w="726"/>
        <w:gridCol w:w="1100"/>
        <w:gridCol w:w="842"/>
        <w:gridCol w:w="1001"/>
      </w:tblGrid>
      <w:tr w:rsidR="00C767E8" w:rsidRPr="00D6651F" w14:paraId="0E435A1C" w14:textId="77777777" w:rsidTr="00E9296E">
        <w:tc>
          <w:tcPr>
            <w:tcW w:w="8497" w:type="dxa"/>
            <w:gridSpan w:val="9"/>
            <w:tcBorders>
              <w:top w:val="single" w:sz="4" w:space="0" w:color="auto"/>
              <w:left w:val="nil"/>
              <w:bottom w:val="single" w:sz="4" w:space="0" w:color="auto"/>
              <w:right w:val="nil"/>
            </w:tcBorders>
          </w:tcPr>
          <w:p w14:paraId="2C644153" w14:textId="77777777" w:rsidR="00C767E8" w:rsidRPr="00D6651F" w:rsidRDefault="00C767E8" w:rsidP="00081BC5">
            <w:pPr>
              <w:spacing w:after="0" w:line="240" w:lineRule="auto"/>
              <w:jc w:val="center"/>
              <w:rPr>
                <w:rFonts w:ascii="Times New Roman" w:hAnsi="Times New Roman"/>
                <w:b/>
                <w:bCs/>
                <w:sz w:val="24"/>
                <w:szCs w:val="24"/>
              </w:rPr>
            </w:pPr>
            <w:r w:rsidRPr="00D6651F">
              <w:rPr>
                <w:rFonts w:ascii="Times New Roman" w:hAnsi="Times New Roman"/>
                <w:b/>
                <w:bCs/>
                <w:sz w:val="24"/>
                <w:szCs w:val="24"/>
              </w:rPr>
              <w:t>Anemia</w:t>
            </w:r>
          </w:p>
        </w:tc>
        <w:tc>
          <w:tcPr>
            <w:tcW w:w="1001" w:type="dxa"/>
            <w:tcBorders>
              <w:top w:val="single" w:sz="4" w:space="0" w:color="auto"/>
              <w:left w:val="nil"/>
              <w:bottom w:val="nil"/>
              <w:right w:val="nil"/>
            </w:tcBorders>
          </w:tcPr>
          <w:p w14:paraId="1D2ACE91" w14:textId="77777777" w:rsidR="00C767E8" w:rsidRPr="00D6651F" w:rsidRDefault="00C767E8" w:rsidP="00081BC5">
            <w:pPr>
              <w:spacing w:after="0" w:line="240" w:lineRule="auto"/>
              <w:rPr>
                <w:rFonts w:ascii="Times New Roman" w:hAnsi="Times New Roman"/>
                <w:b/>
                <w:bCs/>
                <w:sz w:val="24"/>
                <w:szCs w:val="24"/>
              </w:rPr>
            </w:pPr>
          </w:p>
        </w:tc>
      </w:tr>
      <w:tr w:rsidR="00C767E8" w:rsidRPr="00D6651F" w14:paraId="1327EC3F" w14:textId="77777777" w:rsidTr="00081BC5">
        <w:trPr>
          <w:trHeight w:val="367"/>
        </w:trPr>
        <w:tc>
          <w:tcPr>
            <w:tcW w:w="1418" w:type="dxa"/>
            <w:vMerge w:val="restart"/>
            <w:tcBorders>
              <w:left w:val="nil"/>
              <w:right w:val="nil"/>
            </w:tcBorders>
          </w:tcPr>
          <w:p w14:paraId="48E497F2" w14:textId="77777777" w:rsidR="00C767E8" w:rsidRPr="00D6651F" w:rsidRDefault="00C767E8" w:rsidP="00081BC5">
            <w:pPr>
              <w:spacing w:after="0" w:line="240" w:lineRule="auto"/>
              <w:jc w:val="center"/>
              <w:rPr>
                <w:rFonts w:ascii="Times New Roman" w:hAnsi="Times New Roman"/>
                <w:b/>
                <w:bCs/>
                <w:sz w:val="24"/>
                <w:szCs w:val="24"/>
              </w:rPr>
            </w:pPr>
            <w:proofErr w:type="spellStart"/>
            <w:r w:rsidRPr="00D6651F">
              <w:rPr>
                <w:rFonts w:ascii="Times New Roman" w:hAnsi="Times New Roman"/>
                <w:b/>
                <w:bCs/>
                <w:sz w:val="24"/>
                <w:szCs w:val="24"/>
              </w:rPr>
              <w:t>Knowladge</w:t>
            </w:r>
            <w:proofErr w:type="spellEnd"/>
          </w:p>
        </w:tc>
        <w:tc>
          <w:tcPr>
            <w:tcW w:w="992" w:type="dxa"/>
            <w:tcBorders>
              <w:left w:val="nil"/>
              <w:bottom w:val="single" w:sz="4" w:space="0" w:color="auto"/>
              <w:right w:val="nil"/>
            </w:tcBorders>
          </w:tcPr>
          <w:p w14:paraId="04A60C77"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Heavy</w:t>
            </w:r>
          </w:p>
        </w:tc>
        <w:tc>
          <w:tcPr>
            <w:tcW w:w="567" w:type="dxa"/>
            <w:tcBorders>
              <w:left w:val="nil"/>
              <w:bottom w:val="single" w:sz="4" w:space="0" w:color="auto"/>
              <w:right w:val="nil"/>
            </w:tcBorders>
          </w:tcPr>
          <w:p w14:paraId="7138D3C5" w14:textId="77777777" w:rsidR="00C767E8" w:rsidRPr="00D6651F" w:rsidRDefault="00C767E8" w:rsidP="00081BC5">
            <w:pPr>
              <w:spacing w:after="0" w:line="240" w:lineRule="auto"/>
              <w:rPr>
                <w:rFonts w:ascii="Times New Roman" w:hAnsi="Times New Roman"/>
                <w:b/>
                <w:bCs/>
                <w:sz w:val="24"/>
                <w:szCs w:val="24"/>
              </w:rPr>
            </w:pPr>
          </w:p>
        </w:tc>
        <w:tc>
          <w:tcPr>
            <w:tcW w:w="1276" w:type="dxa"/>
            <w:tcBorders>
              <w:left w:val="nil"/>
              <w:bottom w:val="single" w:sz="4" w:space="0" w:color="auto"/>
              <w:right w:val="nil"/>
            </w:tcBorders>
          </w:tcPr>
          <w:p w14:paraId="2C2122A8" w14:textId="77777777" w:rsidR="00C767E8" w:rsidRPr="00D6651F" w:rsidRDefault="00C767E8" w:rsidP="00081BC5">
            <w:pPr>
              <w:spacing w:after="0" w:line="240" w:lineRule="auto"/>
              <w:rPr>
                <w:rFonts w:ascii="Times New Roman" w:hAnsi="Times New Roman"/>
                <w:b/>
                <w:bCs/>
                <w:sz w:val="24"/>
                <w:szCs w:val="24"/>
              </w:rPr>
            </w:pPr>
            <w:proofErr w:type="spellStart"/>
            <w:r w:rsidRPr="00D6651F">
              <w:rPr>
                <w:rFonts w:ascii="Times New Roman" w:hAnsi="Times New Roman"/>
                <w:b/>
                <w:bCs/>
                <w:sz w:val="24"/>
                <w:szCs w:val="24"/>
              </w:rPr>
              <w:t>Currenty</w:t>
            </w:r>
            <w:proofErr w:type="spellEnd"/>
          </w:p>
        </w:tc>
        <w:tc>
          <w:tcPr>
            <w:tcW w:w="726" w:type="dxa"/>
            <w:tcBorders>
              <w:left w:val="nil"/>
              <w:bottom w:val="single" w:sz="4" w:space="0" w:color="auto"/>
              <w:right w:val="nil"/>
            </w:tcBorders>
          </w:tcPr>
          <w:p w14:paraId="0E3B44B3" w14:textId="77777777" w:rsidR="00C767E8" w:rsidRPr="00D6651F" w:rsidRDefault="00C767E8" w:rsidP="00081BC5">
            <w:pPr>
              <w:spacing w:after="0" w:line="240" w:lineRule="auto"/>
              <w:rPr>
                <w:rFonts w:ascii="Times New Roman" w:hAnsi="Times New Roman"/>
                <w:b/>
                <w:bCs/>
                <w:sz w:val="24"/>
                <w:szCs w:val="24"/>
              </w:rPr>
            </w:pPr>
          </w:p>
        </w:tc>
        <w:tc>
          <w:tcPr>
            <w:tcW w:w="850" w:type="dxa"/>
            <w:tcBorders>
              <w:left w:val="nil"/>
              <w:bottom w:val="single" w:sz="4" w:space="0" w:color="auto"/>
              <w:right w:val="nil"/>
            </w:tcBorders>
          </w:tcPr>
          <w:p w14:paraId="12C74D50"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Mild</w:t>
            </w:r>
          </w:p>
        </w:tc>
        <w:tc>
          <w:tcPr>
            <w:tcW w:w="726" w:type="dxa"/>
            <w:tcBorders>
              <w:left w:val="nil"/>
              <w:bottom w:val="single" w:sz="4" w:space="0" w:color="auto"/>
              <w:right w:val="nil"/>
            </w:tcBorders>
          </w:tcPr>
          <w:p w14:paraId="02EDB814" w14:textId="77777777" w:rsidR="00C767E8" w:rsidRPr="00D6651F" w:rsidRDefault="00C767E8" w:rsidP="00081BC5">
            <w:pPr>
              <w:spacing w:after="0" w:line="240" w:lineRule="auto"/>
              <w:rPr>
                <w:rFonts w:ascii="Times New Roman" w:hAnsi="Times New Roman"/>
                <w:b/>
                <w:bCs/>
                <w:sz w:val="24"/>
                <w:szCs w:val="24"/>
              </w:rPr>
            </w:pPr>
          </w:p>
        </w:tc>
        <w:tc>
          <w:tcPr>
            <w:tcW w:w="1100" w:type="dxa"/>
            <w:tcBorders>
              <w:left w:val="nil"/>
              <w:bottom w:val="single" w:sz="4" w:space="0" w:color="auto"/>
              <w:right w:val="nil"/>
            </w:tcBorders>
          </w:tcPr>
          <w:p w14:paraId="74BB8BB6"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Amount</w:t>
            </w:r>
          </w:p>
        </w:tc>
        <w:tc>
          <w:tcPr>
            <w:tcW w:w="842" w:type="dxa"/>
            <w:tcBorders>
              <w:left w:val="nil"/>
              <w:bottom w:val="single" w:sz="4" w:space="0" w:color="auto"/>
              <w:right w:val="nil"/>
            </w:tcBorders>
          </w:tcPr>
          <w:p w14:paraId="59EBCB04" w14:textId="77777777" w:rsidR="00C767E8" w:rsidRPr="00D6651F" w:rsidRDefault="00C767E8" w:rsidP="00081BC5">
            <w:pPr>
              <w:spacing w:after="0" w:line="240" w:lineRule="auto"/>
              <w:rPr>
                <w:rFonts w:ascii="Times New Roman" w:hAnsi="Times New Roman"/>
                <w:b/>
                <w:bCs/>
                <w:sz w:val="24"/>
                <w:szCs w:val="24"/>
              </w:rPr>
            </w:pPr>
          </w:p>
        </w:tc>
        <w:tc>
          <w:tcPr>
            <w:tcW w:w="1001" w:type="dxa"/>
            <w:tcBorders>
              <w:top w:val="nil"/>
              <w:left w:val="nil"/>
              <w:bottom w:val="nil"/>
              <w:right w:val="nil"/>
            </w:tcBorders>
          </w:tcPr>
          <w:p w14:paraId="45D839A3"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P-Value</w:t>
            </w:r>
          </w:p>
        </w:tc>
      </w:tr>
      <w:tr w:rsidR="00C767E8" w:rsidRPr="00D6651F" w14:paraId="380D7107" w14:textId="77777777" w:rsidTr="00E9296E">
        <w:tc>
          <w:tcPr>
            <w:tcW w:w="1418" w:type="dxa"/>
            <w:vMerge/>
            <w:tcBorders>
              <w:left w:val="nil"/>
              <w:bottom w:val="single" w:sz="4" w:space="0" w:color="auto"/>
              <w:right w:val="nil"/>
            </w:tcBorders>
          </w:tcPr>
          <w:p w14:paraId="7D9EF20B" w14:textId="77777777" w:rsidR="00C767E8" w:rsidRPr="00D6651F" w:rsidRDefault="00C767E8" w:rsidP="00081BC5">
            <w:pPr>
              <w:spacing w:after="0" w:line="240" w:lineRule="auto"/>
              <w:rPr>
                <w:rFonts w:ascii="Times New Roman" w:hAnsi="Times New Roman"/>
                <w:b/>
                <w:bCs/>
                <w:sz w:val="24"/>
                <w:szCs w:val="24"/>
              </w:rPr>
            </w:pPr>
          </w:p>
        </w:tc>
        <w:tc>
          <w:tcPr>
            <w:tcW w:w="992" w:type="dxa"/>
            <w:tcBorders>
              <w:left w:val="nil"/>
              <w:bottom w:val="single" w:sz="4" w:space="0" w:color="auto"/>
              <w:right w:val="nil"/>
            </w:tcBorders>
          </w:tcPr>
          <w:p w14:paraId="55B882EF"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f</w:t>
            </w:r>
          </w:p>
        </w:tc>
        <w:tc>
          <w:tcPr>
            <w:tcW w:w="567" w:type="dxa"/>
            <w:tcBorders>
              <w:left w:val="nil"/>
              <w:bottom w:val="single" w:sz="4" w:space="0" w:color="auto"/>
              <w:right w:val="nil"/>
            </w:tcBorders>
          </w:tcPr>
          <w:p w14:paraId="2283FD3E"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w:t>
            </w:r>
          </w:p>
        </w:tc>
        <w:tc>
          <w:tcPr>
            <w:tcW w:w="1276" w:type="dxa"/>
            <w:tcBorders>
              <w:left w:val="nil"/>
              <w:bottom w:val="single" w:sz="4" w:space="0" w:color="auto"/>
              <w:right w:val="nil"/>
            </w:tcBorders>
          </w:tcPr>
          <w:p w14:paraId="3C96F503"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f</w:t>
            </w:r>
          </w:p>
        </w:tc>
        <w:tc>
          <w:tcPr>
            <w:tcW w:w="726" w:type="dxa"/>
            <w:tcBorders>
              <w:left w:val="nil"/>
              <w:bottom w:val="single" w:sz="4" w:space="0" w:color="auto"/>
              <w:right w:val="nil"/>
            </w:tcBorders>
          </w:tcPr>
          <w:p w14:paraId="0642447E"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w:t>
            </w:r>
          </w:p>
        </w:tc>
        <w:tc>
          <w:tcPr>
            <w:tcW w:w="850" w:type="dxa"/>
            <w:tcBorders>
              <w:left w:val="nil"/>
              <w:bottom w:val="single" w:sz="4" w:space="0" w:color="auto"/>
              <w:right w:val="nil"/>
            </w:tcBorders>
          </w:tcPr>
          <w:p w14:paraId="374A456E" w14:textId="77777777" w:rsidR="00C767E8" w:rsidRPr="00D6651F" w:rsidRDefault="00E9296E" w:rsidP="00081BC5">
            <w:pPr>
              <w:spacing w:after="0" w:line="240" w:lineRule="auto"/>
              <w:rPr>
                <w:rFonts w:ascii="Times New Roman" w:hAnsi="Times New Roman"/>
                <w:b/>
                <w:bCs/>
                <w:sz w:val="24"/>
                <w:szCs w:val="24"/>
              </w:rPr>
            </w:pPr>
            <w:r w:rsidRPr="00D6651F">
              <w:rPr>
                <w:rFonts w:ascii="Times New Roman" w:hAnsi="Times New Roman"/>
                <w:b/>
                <w:bCs/>
                <w:sz w:val="24"/>
                <w:szCs w:val="24"/>
              </w:rPr>
              <w:t>F</w:t>
            </w:r>
          </w:p>
        </w:tc>
        <w:tc>
          <w:tcPr>
            <w:tcW w:w="726" w:type="dxa"/>
            <w:tcBorders>
              <w:left w:val="nil"/>
              <w:bottom w:val="single" w:sz="4" w:space="0" w:color="auto"/>
              <w:right w:val="nil"/>
            </w:tcBorders>
          </w:tcPr>
          <w:p w14:paraId="37565485"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w:t>
            </w:r>
          </w:p>
        </w:tc>
        <w:tc>
          <w:tcPr>
            <w:tcW w:w="1100" w:type="dxa"/>
            <w:tcBorders>
              <w:left w:val="nil"/>
              <w:bottom w:val="single" w:sz="4" w:space="0" w:color="auto"/>
              <w:right w:val="nil"/>
            </w:tcBorders>
          </w:tcPr>
          <w:p w14:paraId="05F537B4"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f</w:t>
            </w:r>
          </w:p>
        </w:tc>
        <w:tc>
          <w:tcPr>
            <w:tcW w:w="842" w:type="dxa"/>
            <w:tcBorders>
              <w:left w:val="nil"/>
              <w:bottom w:val="single" w:sz="4" w:space="0" w:color="auto"/>
              <w:right w:val="nil"/>
            </w:tcBorders>
          </w:tcPr>
          <w:p w14:paraId="2B66AF83"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w:t>
            </w:r>
          </w:p>
        </w:tc>
        <w:tc>
          <w:tcPr>
            <w:tcW w:w="1001" w:type="dxa"/>
            <w:tcBorders>
              <w:top w:val="nil"/>
              <w:left w:val="nil"/>
              <w:bottom w:val="single" w:sz="4" w:space="0" w:color="auto"/>
              <w:right w:val="nil"/>
            </w:tcBorders>
          </w:tcPr>
          <w:p w14:paraId="1D67F422" w14:textId="77777777" w:rsidR="00C767E8" w:rsidRPr="00D6651F" w:rsidRDefault="00C767E8" w:rsidP="00081BC5">
            <w:pPr>
              <w:spacing w:after="0" w:line="240" w:lineRule="auto"/>
              <w:rPr>
                <w:rFonts w:ascii="Times New Roman" w:hAnsi="Times New Roman"/>
                <w:b/>
                <w:bCs/>
                <w:sz w:val="24"/>
                <w:szCs w:val="24"/>
              </w:rPr>
            </w:pPr>
          </w:p>
        </w:tc>
      </w:tr>
      <w:tr w:rsidR="008D0BBA" w:rsidRPr="00D6651F" w14:paraId="29BFB6C6" w14:textId="77777777" w:rsidTr="00E9296E">
        <w:tc>
          <w:tcPr>
            <w:tcW w:w="1418" w:type="dxa"/>
            <w:tcBorders>
              <w:left w:val="nil"/>
              <w:bottom w:val="nil"/>
              <w:right w:val="nil"/>
            </w:tcBorders>
          </w:tcPr>
          <w:p w14:paraId="76B5E79E"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Good</w:t>
            </w:r>
          </w:p>
        </w:tc>
        <w:tc>
          <w:tcPr>
            <w:tcW w:w="992" w:type="dxa"/>
            <w:tcBorders>
              <w:left w:val="nil"/>
              <w:bottom w:val="nil"/>
              <w:right w:val="nil"/>
            </w:tcBorders>
          </w:tcPr>
          <w:p w14:paraId="3B837C94"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0</w:t>
            </w:r>
          </w:p>
        </w:tc>
        <w:tc>
          <w:tcPr>
            <w:tcW w:w="567" w:type="dxa"/>
            <w:tcBorders>
              <w:left w:val="nil"/>
              <w:bottom w:val="nil"/>
              <w:right w:val="nil"/>
            </w:tcBorders>
          </w:tcPr>
          <w:p w14:paraId="3E4F0E0F"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0</w:t>
            </w:r>
          </w:p>
        </w:tc>
        <w:tc>
          <w:tcPr>
            <w:tcW w:w="1276" w:type="dxa"/>
            <w:tcBorders>
              <w:left w:val="nil"/>
              <w:bottom w:val="nil"/>
              <w:right w:val="nil"/>
            </w:tcBorders>
          </w:tcPr>
          <w:p w14:paraId="79DB3C8C"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0</w:t>
            </w:r>
          </w:p>
        </w:tc>
        <w:tc>
          <w:tcPr>
            <w:tcW w:w="726" w:type="dxa"/>
            <w:tcBorders>
              <w:left w:val="nil"/>
              <w:bottom w:val="nil"/>
              <w:right w:val="nil"/>
            </w:tcBorders>
          </w:tcPr>
          <w:p w14:paraId="6AAEC4A9"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0</w:t>
            </w:r>
          </w:p>
        </w:tc>
        <w:tc>
          <w:tcPr>
            <w:tcW w:w="850" w:type="dxa"/>
            <w:tcBorders>
              <w:left w:val="nil"/>
              <w:bottom w:val="nil"/>
              <w:right w:val="nil"/>
            </w:tcBorders>
          </w:tcPr>
          <w:p w14:paraId="4DBB86B2"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4</w:t>
            </w:r>
          </w:p>
        </w:tc>
        <w:tc>
          <w:tcPr>
            <w:tcW w:w="726" w:type="dxa"/>
            <w:tcBorders>
              <w:left w:val="nil"/>
              <w:bottom w:val="nil"/>
              <w:right w:val="nil"/>
            </w:tcBorders>
          </w:tcPr>
          <w:p w14:paraId="2E2B4BCF"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13,3</w:t>
            </w:r>
          </w:p>
        </w:tc>
        <w:tc>
          <w:tcPr>
            <w:tcW w:w="1100" w:type="dxa"/>
            <w:tcBorders>
              <w:left w:val="nil"/>
              <w:bottom w:val="nil"/>
              <w:right w:val="nil"/>
            </w:tcBorders>
          </w:tcPr>
          <w:p w14:paraId="4E080250"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4</w:t>
            </w:r>
          </w:p>
        </w:tc>
        <w:tc>
          <w:tcPr>
            <w:tcW w:w="842" w:type="dxa"/>
            <w:tcBorders>
              <w:left w:val="nil"/>
              <w:bottom w:val="nil"/>
              <w:right w:val="nil"/>
            </w:tcBorders>
          </w:tcPr>
          <w:p w14:paraId="244DA728" w14:textId="77777777" w:rsidR="008D0BBA" w:rsidRPr="00D6651F" w:rsidRDefault="008D0BBA" w:rsidP="00081BC5">
            <w:pPr>
              <w:spacing w:after="0" w:line="240" w:lineRule="auto"/>
              <w:rPr>
                <w:rFonts w:ascii="Times New Roman" w:hAnsi="Times New Roman"/>
                <w:sz w:val="24"/>
                <w:szCs w:val="24"/>
              </w:rPr>
            </w:pPr>
            <w:r w:rsidRPr="00D6651F">
              <w:rPr>
                <w:rFonts w:ascii="Times New Roman" w:hAnsi="Times New Roman"/>
                <w:sz w:val="24"/>
                <w:szCs w:val="24"/>
              </w:rPr>
              <w:t>13,3</w:t>
            </w:r>
          </w:p>
        </w:tc>
        <w:tc>
          <w:tcPr>
            <w:tcW w:w="1001" w:type="dxa"/>
            <w:tcBorders>
              <w:left w:val="nil"/>
              <w:bottom w:val="nil"/>
              <w:right w:val="nil"/>
            </w:tcBorders>
          </w:tcPr>
          <w:p w14:paraId="5212792E" w14:textId="77777777" w:rsidR="008D0BBA" w:rsidRPr="00D6651F" w:rsidRDefault="008D0BBA" w:rsidP="00081BC5">
            <w:pPr>
              <w:spacing w:after="0" w:line="240" w:lineRule="auto"/>
              <w:rPr>
                <w:rFonts w:ascii="Times New Roman" w:hAnsi="Times New Roman"/>
                <w:sz w:val="24"/>
                <w:szCs w:val="24"/>
              </w:rPr>
            </w:pPr>
          </w:p>
        </w:tc>
      </w:tr>
      <w:tr w:rsidR="00C767E8" w:rsidRPr="00D6651F" w14:paraId="668BD65F" w14:textId="77777777" w:rsidTr="00E9296E">
        <w:tc>
          <w:tcPr>
            <w:tcW w:w="1418" w:type="dxa"/>
            <w:tcBorders>
              <w:top w:val="nil"/>
              <w:left w:val="nil"/>
              <w:bottom w:val="nil"/>
              <w:right w:val="nil"/>
            </w:tcBorders>
          </w:tcPr>
          <w:p w14:paraId="3AD39456"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Enough</w:t>
            </w:r>
          </w:p>
        </w:tc>
        <w:tc>
          <w:tcPr>
            <w:tcW w:w="992" w:type="dxa"/>
            <w:tcBorders>
              <w:top w:val="nil"/>
              <w:left w:val="nil"/>
              <w:bottom w:val="nil"/>
              <w:right w:val="nil"/>
            </w:tcBorders>
          </w:tcPr>
          <w:p w14:paraId="61EE68E1"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0</w:t>
            </w:r>
          </w:p>
        </w:tc>
        <w:tc>
          <w:tcPr>
            <w:tcW w:w="567" w:type="dxa"/>
            <w:tcBorders>
              <w:top w:val="nil"/>
              <w:left w:val="nil"/>
              <w:bottom w:val="nil"/>
              <w:right w:val="nil"/>
            </w:tcBorders>
          </w:tcPr>
          <w:p w14:paraId="123A5E13"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0</w:t>
            </w:r>
          </w:p>
        </w:tc>
        <w:tc>
          <w:tcPr>
            <w:tcW w:w="1276" w:type="dxa"/>
            <w:tcBorders>
              <w:top w:val="nil"/>
              <w:left w:val="nil"/>
              <w:bottom w:val="nil"/>
              <w:right w:val="nil"/>
            </w:tcBorders>
          </w:tcPr>
          <w:p w14:paraId="6437CCAD"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1</w:t>
            </w:r>
          </w:p>
        </w:tc>
        <w:tc>
          <w:tcPr>
            <w:tcW w:w="726" w:type="dxa"/>
            <w:tcBorders>
              <w:top w:val="nil"/>
              <w:left w:val="nil"/>
              <w:bottom w:val="nil"/>
              <w:right w:val="nil"/>
            </w:tcBorders>
          </w:tcPr>
          <w:p w14:paraId="4BB3F784"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3,3</w:t>
            </w:r>
          </w:p>
        </w:tc>
        <w:tc>
          <w:tcPr>
            <w:tcW w:w="850" w:type="dxa"/>
            <w:tcBorders>
              <w:top w:val="nil"/>
              <w:left w:val="nil"/>
              <w:bottom w:val="nil"/>
              <w:right w:val="nil"/>
            </w:tcBorders>
          </w:tcPr>
          <w:p w14:paraId="522B67A8"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8</w:t>
            </w:r>
          </w:p>
        </w:tc>
        <w:tc>
          <w:tcPr>
            <w:tcW w:w="726" w:type="dxa"/>
            <w:tcBorders>
              <w:top w:val="nil"/>
              <w:left w:val="nil"/>
              <w:bottom w:val="nil"/>
              <w:right w:val="nil"/>
            </w:tcBorders>
          </w:tcPr>
          <w:p w14:paraId="663476AA"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26,7</w:t>
            </w:r>
          </w:p>
        </w:tc>
        <w:tc>
          <w:tcPr>
            <w:tcW w:w="1100" w:type="dxa"/>
            <w:tcBorders>
              <w:top w:val="nil"/>
              <w:left w:val="nil"/>
              <w:bottom w:val="nil"/>
              <w:right w:val="nil"/>
            </w:tcBorders>
          </w:tcPr>
          <w:p w14:paraId="05B94169"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9</w:t>
            </w:r>
          </w:p>
        </w:tc>
        <w:tc>
          <w:tcPr>
            <w:tcW w:w="842" w:type="dxa"/>
            <w:tcBorders>
              <w:top w:val="nil"/>
              <w:left w:val="nil"/>
              <w:bottom w:val="nil"/>
              <w:right w:val="nil"/>
            </w:tcBorders>
          </w:tcPr>
          <w:p w14:paraId="2F0F10F8"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30,0</w:t>
            </w:r>
          </w:p>
        </w:tc>
        <w:tc>
          <w:tcPr>
            <w:tcW w:w="1001" w:type="dxa"/>
            <w:tcBorders>
              <w:top w:val="nil"/>
              <w:left w:val="nil"/>
              <w:bottom w:val="nil"/>
              <w:right w:val="nil"/>
            </w:tcBorders>
          </w:tcPr>
          <w:p w14:paraId="700AB9EE"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0,002</w:t>
            </w:r>
          </w:p>
        </w:tc>
      </w:tr>
      <w:tr w:rsidR="00C767E8" w:rsidRPr="00D6651F" w14:paraId="61661A96" w14:textId="77777777" w:rsidTr="00E9296E">
        <w:tc>
          <w:tcPr>
            <w:tcW w:w="1418" w:type="dxa"/>
            <w:tcBorders>
              <w:top w:val="nil"/>
              <w:left w:val="nil"/>
              <w:bottom w:val="single" w:sz="4" w:space="0" w:color="auto"/>
              <w:right w:val="nil"/>
            </w:tcBorders>
          </w:tcPr>
          <w:p w14:paraId="1DABDE8B"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Not Enough</w:t>
            </w:r>
          </w:p>
        </w:tc>
        <w:tc>
          <w:tcPr>
            <w:tcW w:w="992" w:type="dxa"/>
            <w:tcBorders>
              <w:top w:val="nil"/>
              <w:left w:val="nil"/>
              <w:bottom w:val="single" w:sz="4" w:space="0" w:color="auto"/>
              <w:right w:val="nil"/>
            </w:tcBorders>
          </w:tcPr>
          <w:p w14:paraId="658540C7"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2</w:t>
            </w:r>
          </w:p>
        </w:tc>
        <w:tc>
          <w:tcPr>
            <w:tcW w:w="567" w:type="dxa"/>
            <w:tcBorders>
              <w:top w:val="nil"/>
              <w:left w:val="nil"/>
              <w:bottom w:val="single" w:sz="4" w:space="0" w:color="auto"/>
              <w:right w:val="nil"/>
            </w:tcBorders>
          </w:tcPr>
          <w:p w14:paraId="4412FAAB"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6,7</w:t>
            </w:r>
          </w:p>
        </w:tc>
        <w:tc>
          <w:tcPr>
            <w:tcW w:w="1276" w:type="dxa"/>
            <w:tcBorders>
              <w:top w:val="nil"/>
              <w:left w:val="nil"/>
              <w:bottom w:val="single" w:sz="4" w:space="0" w:color="auto"/>
              <w:right w:val="nil"/>
            </w:tcBorders>
          </w:tcPr>
          <w:p w14:paraId="27274CF0"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12</w:t>
            </w:r>
          </w:p>
        </w:tc>
        <w:tc>
          <w:tcPr>
            <w:tcW w:w="726" w:type="dxa"/>
            <w:tcBorders>
              <w:top w:val="nil"/>
              <w:left w:val="nil"/>
              <w:bottom w:val="single" w:sz="4" w:space="0" w:color="auto"/>
              <w:right w:val="nil"/>
            </w:tcBorders>
          </w:tcPr>
          <w:p w14:paraId="29BF4C5C"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40,0</w:t>
            </w:r>
          </w:p>
        </w:tc>
        <w:tc>
          <w:tcPr>
            <w:tcW w:w="850" w:type="dxa"/>
            <w:tcBorders>
              <w:top w:val="nil"/>
              <w:left w:val="nil"/>
              <w:bottom w:val="single" w:sz="4" w:space="0" w:color="auto"/>
              <w:right w:val="nil"/>
            </w:tcBorders>
          </w:tcPr>
          <w:p w14:paraId="2AE12F9A"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3</w:t>
            </w:r>
          </w:p>
        </w:tc>
        <w:tc>
          <w:tcPr>
            <w:tcW w:w="726" w:type="dxa"/>
            <w:tcBorders>
              <w:top w:val="nil"/>
              <w:left w:val="nil"/>
              <w:bottom w:val="single" w:sz="4" w:space="0" w:color="auto"/>
              <w:right w:val="nil"/>
            </w:tcBorders>
          </w:tcPr>
          <w:p w14:paraId="1BEBFA0B"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10,0</w:t>
            </w:r>
          </w:p>
        </w:tc>
        <w:tc>
          <w:tcPr>
            <w:tcW w:w="1100" w:type="dxa"/>
            <w:tcBorders>
              <w:top w:val="nil"/>
              <w:left w:val="nil"/>
              <w:bottom w:val="single" w:sz="4" w:space="0" w:color="auto"/>
              <w:right w:val="nil"/>
            </w:tcBorders>
          </w:tcPr>
          <w:p w14:paraId="46E43C55"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17</w:t>
            </w:r>
          </w:p>
        </w:tc>
        <w:tc>
          <w:tcPr>
            <w:tcW w:w="842" w:type="dxa"/>
            <w:tcBorders>
              <w:top w:val="nil"/>
              <w:left w:val="nil"/>
              <w:bottom w:val="single" w:sz="4" w:space="0" w:color="auto"/>
              <w:right w:val="nil"/>
            </w:tcBorders>
          </w:tcPr>
          <w:p w14:paraId="3CEB5588" w14:textId="77777777" w:rsidR="00C767E8" w:rsidRPr="00D6651F" w:rsidRDefault="00C767E8" w:rsidP="00081BC5">
            <w:pPr>
              <w:spacing w:after="0" w:line="240" w:lineRule="auto"/>
              <w:rPr>
                <w:rFonts w:ascii="Times New Roman" w:hAnsi="Times New Roman"/>
                <w:sz w:val="24"/>
                <w:szCs w:val="24"/>
              </w:rPr>
            </w:pPr>
            <w:r w:rsidRPr="00D6651F">
              <w:rPr>
                <w:rFonts w:ascii="Times New Roman" w:hAnsi="Times New Roman"/>
                <w:sz w:val="24"/>
                <w:szCs w:val="24"/>
              </w:rPr>
              <w:t>56,7</w:t>
            </w:r>
          </w:p>
        </w:tc>
        <w:tc>
          <w:tcPr>
            <w:tcW w:w="1001" w:type="dxa"/>
            <w:tcBorders>
              <w:top w:val="nil"/>
              <w:left w:val="nil"/>
              <w:bottom w:val="single" w:sz="4" w:space="0" w:color="auto"/>
              <w:right w:val="nil"/>
            </w:tcBorders>
          </w:tcPr>
          <w:p w14:paraId="2B3D1547" w14:textId="77777777" w:rsidR="00C767E8" w:rsidRPr="00D6651F" w:rsidRDefault="00C767E8" w:rsidP="00081BC5">
            <w:pPr>
              <w:spacing w:after="0" w:line="240" w:lineRule="auto"/>
              <w:rPr>
                <w:rFonts w:ascii="Times New Roman" w:hAnsi="Times New Roman"/>
                <w:sz w:val="24"/>
                <w:szCs w:val="24"/>
              </w:rPr>
            </w:pPr>
          </w:p>
        </w:tc>
      </w:tr>
      <w:tr w:rsidR="00C767E8" w:rsidRPr="00D6651F" w14:paraId="1D9FD97B" w14:textId="77777777" w:rsidTr="00E9296E">
        <w:tc>
          <w:tcPr>
            <w:tcW w:w="1418" w:type="dxa"/>
            <w:tcBorders>
              <w:left w:val="nil"/>
              <w:bottom w:val="single" w:sz="4" w:space="0" w:color="auto"/>
              <w:right w:val="nil"/>
            </w:tcBorders>
          </w:tcPr>
          <w:p w14:paraId="2516C582"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Total</w:t>
            </w:r>
          </w:p>
        </w:tc>
        <w:tc>
          <w:tcPr>
            <w:tcW w:w="992" w:type="dxa"/>
            <w:tcBorders>
              <w:left w:val="nil"/>
              <w:bottom w:val="single" w:sz="4" w:space="0" w:color="auto"/>
              <w:right w:val="nil"/>
            </w:tcBorders>
          </w:tcPr>
          <w:p w14:paraId="75A3DDF8"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2</w:t>
            </w:r>
          </w:p>
        </w:tc>
        <w:tc>
          <w:tcPr>
            <w:tcW w:w="567" w:type="dxa"/>
            <w:tcBorders>
              <w:left w:val="nil"/>
              <w:bottom w:val="single" w:sz="4" w:space="0" w:color="auto"/>
              <w:right w:val="nil"/>
            </w:tcBorders>
          </w:tcPr>
          <w:p w14:paraId="2A8779D1"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6,7</w:t>
            </w:r>
          </w:p>
        </w:tc>
        <w:tc>
          <w:tcPr>
            <w:tcW w:w="1276" w:type="dxa"/>
            <w:tcBorders>
              <w:left w:val="nil"/>
              <w:bottom w:val="single" w:sz="4" w:space="0" w:color="auto"/>
              <w:right w:val="nil"/>
            </w:tcBorders>
          </w:tcPr>
          <w:p w14:paraId="2A59112E"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13</w:t>
            </w:r>
          </w:p>
        </w:tc>
        <w:tc>
          <w:tcPr>
            <w:tcW w:w="726" w:type="dxa"/>
            <w:tcBorders>
              <w:left w:val="nil"/>
              <w:bottom w:val="single" w:sz="4" w:space="0" w:color="auto"/>
              <w:right w:val="nil"/>
            </w:tcBorders>
          </w:tcPr>
          <w:p w14:paraId="35F4EBC7"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43,3</w:t>
            </w:r>
          </w:p>
        </w:tc>
        <w:tc>
          <w:tcPr>
            <w:tcW w:w="850" w:type="dxa"/>
            <w:tcBorders>
              <w:left w:val="nil"/>
              <w:bottom w:val="single" w:sz="4" w:space="0" w:color="auto"/>
              <w:right w:val="nil"/>
            </w:tcBorders>
          </w:tcPr>
          <w:p w14:paraId="1005F183"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15</w:t>
            </w:r>
          </w:p>
        </w:tc>
        <w:tc>
          <w:tcPr>
            <w:tcW w:w="726" w:type="dxa"/>
            <w:tcBorders>
              <w:left w:val="nil"/>
              <w:bottom w:val="single" w:sz="4" w:space="0" w:color="auto"/>
              <w:right w:val="nil"/>
            </w:tcBorders>
          </w:tcPr>
          <w:p w14:paraId="4F0ED541"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50,0</w:t>
            </w:r>
          </w:p>
        </w:tc>
        <w:tc>
          <w:tcPr>
            <w:tcW w:w="1100" w:type="dxa"/>
            <w:tcBorders>
              <w:left w:val="nil"/>
              <w:bottom w:val="single" w:sz="4" w:space="0" w:color="auto"/>
              <w:right w:val="nil"/>
            </w:tcBorders>
          </w:tcPr>
          <w:p w14:paraId="0717EDF7"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30</w:t>
            </w:r>
          </w:p>
        </w:tc>
        <w:tc>
          <w:tcPr>
            <w:tcW w:w="842" w:type="dxa"/>
            <w:tcBorders>
              <w:left w:val="nil"/>
              <w:bottom w:val="single" w:sz="4" w:space="0" w:color="auto"/>
              <w:right w:val="nil"/>
            </w:tcBorders>
          </w:tcPr>
          <w:p w14:paraId="3C10DDEB" w14:textId="77777777" w:rsidR="00C767E8" w:rsidRPr="00D6651F" w:rsidRDefault="00C767E8" w:rsidP="00081BC5">
            <w:pPr>
              <w:spacing w:after="0" w:line="240" w:lineRule="auto"/>
              <w:rPr>
                <w:rFonts w:ascii="Times New Roman" w:hAnsi="Times New Roman"/>
                <w:b/>
                <w:bCs/>
                <w:sz w:val="24"/>
                <w:szCs w:val="24"/>
              </w:rPr>
            </w:pPr>
            <w:r w:rsidRPr="00D6651F">
              <w:rPr>
                <w:rFonts w:ascii="Times New Roman" w:hAnsi="Times New Roman"/>
                <w:b/>
                <w:bCs/>
                <w:sz w:val="24"/>
                <w:szCs w:val="24"/>
              </w:rPr>
              <w:t>100</w:t>
            </w:r>
          </w:p>
        </w:tc>
        <w:tc>
          <w:tcPr>
            <w:tcW w:w="1001" w:type="dxa"/>
            <w:tcBorders>
              <w:left w:val="nil"/>
              <w:bottom w:val="single" w:sz="4" w:space="0" w:color="auto"/>
              <w:right w:val="nil"/>
            </w:tcBorders>
          </w:tcPr>
          <w:p w14:paraId="6E1E5B42" w14:textId="77777777" w:rsidR="00C767E8" w:rsidRPr="00D6651F" w:rsidRDefault="00C767E8" w:rsidP="00081BC5">
            <w:pPr>
              <w:spacing w:after="0" w:line="240" w:lineRule="auto"/>
              <w:rPr>
                <w:rFonts w:ascii="Times New Roman" w:hAnsi="Times New Roman"/>
                <w:sz w:val="24"/>
                <w:szCs w:val="24"/>
              </w:rPr>
            </w:pPr>
          </w:p>
        </w:tc>
      </w:tr>
    </w:tbl>
    <w:p w14:paraId="43ED917E" w14:textId="77777777" w:rsidR="00D6651F" w:rsidRDefault="00D6651F" w:rsidP="00081BC5">
      <w:pPr>
        <w:spacing w:after="0"/>
        <w:rPr>
          <w:rFonts w:ascii="Times New Roman" w:hAnsi="Times New Roman"/>
          <w:sz w:val="24"/>
          <w:szCs w:val="24"/>
        </w:rPr>
        <w:sectPr w:rsidR="00D6651F" w:rsidSect="004D27AF">
          <w:type w:val="continuous"/>
          <w:pgSz w:w="11906" w:h="16838"/>
          <w:pgMar w:top="1440" w:right="1440" w:bottom="1440" w:left="1440" w:header="708" w:footer="708" w:gutter="0"/>
          <w:cols w:space="708"/>
          <w:docGrid w:linePitch="360"/>
        </w:sectPr>
      </w:pPr>
    </w:p>
    <w:p w14:paraId="0BF375F4" w14:textId="77777777" w:rsidR="00D6651F" w:rsidRPr="00D6651F" w:rsidRDefault="00D6651F" w:rsidP="00D6651F">
      <w:pPr>
        <w:jc w:val="both"/>
        <w:rPr>
          <w:rFonts w:ascii="Times New Roman" w:hAnsi="Times New Roman"/>
          <w:sz w:val="24"/>
          <w:szCs w:val="24"/>
        </w:rPr>
      </w:pPr>
      <w:r w:rsidRPr="00D6651F">
        <w:rPr>
          <w:rFonts w:ascii="Times New Roman" w:hAnsi="Times New Roman"/>
          <w:sz w:val="24"/>
          <w:szCs w:val="24"/>
        </w:rPr>
        <w:t>Based on table 1, the results of cross tabulation can be seen that 17 respondents (56.7%) had little knowledge with severe anemia, 2 respondents (6.7%), 12 respondents (40.0%) with moderate anemia, 3 respondents (10</w:t>
      </w:r>
      <w:proofErr w:type="gramStart"/>
      <w:r w:rsidRPr="00D6651F">
        <w:rPr>
          <w:rFonts w:ascii="Times New Roman" w:hAnsi="Times New Roman"/>
          <w:sz w:val="24"/>
          <w:szCs w:val="24"/>
        </w:rPr>
        <w:t>% )</w:t>
      </w:r>
      <w:proofErr w:type="gramEnd"/>
      <w:r w:rsidRPr="00D6651F">
        <w:rPr>
          <w:rFonts w:ascii="Times New Roman" w:hAnsi="Times New Roman"/>
          <w:sz w:val="24"/>
          <w:szCs w:val="24"/>
        </w:rPr>
        <w:t xml:space="preserve"> with mild anemia. Of the 9 respondents (30.0%) with moderate knowledge, 1 respondent (3.3%) had moderate anemia, 8 respondents </w:t>
      </w:r>
      <w:r w:rsidRPr="00D6651F">
        <w:rPr>
          <w:rFonts w:ascii="Times New Roman" w:hAnsi="Times New Roman"/>
          <w:sz w:val="24"/>
          <w:szCs w:val="24"/>
        </w:rPr>
        <w:t>(26.7%) had mild anemia. Meanwhile, 4 respondents (13.3%) had good knowledge with mild anemia, 4 respondents (13.3%). The results of the Chi-square statistical test between the knowledge variable and anemia in pregnant women show a p value of 0.002, where the p value &lt;α = 0.05 means that the knowledge factor influences anemia in pregnant women.</w:t>
      </w:r>
    </w:p>
    <w:p w14:paraId="1600C9B1" w14:textId="77777777" w:rsidR="00D6651F" w:rsidRDefault="00D6651F" w:rsidP="00081BC5">
      <w:pPr>
        <w:pStyle w:val="Caption"/>
        <w:ind w:left="851" w:hanging="851"/>
        <w:rPr>
          <w:rFonts w:ascii="Times New Roman" w:eastAsia="Times New Roman" w:hAnsi="Times New Roman"/>
          <w:color w:val="000000"/>
        </w:rPr>
        <w:sectPr w:rsidR="00D6651F" w:rsidSect="00D6651F">
          <w:type w:val="continuous"/>
          <w:pgSz w:w="11906" w:h="16838"/>
          <w:pgMar w:top="1440" w:right="1440" w:bottom="1440" w:left="1440" w:header="708" w:footer="708" w:gutter="0"/>
          <w:cols w:num="2" w:space="708"/>
          <w:docGrid w:linePitch="360"/>
        </w:sectPr>
      </w:pPr>
    </w:p>
    <w:p w14:paraId="7D579FB2" w14:textId="00B66126" w:rsidR="00D6651F" w:rsidRPr="006753E4" w:rsidRDefault="00D6651F" w:rsidP="00081BC5">
      <w:pPr>
        <w:pStyle w:val="Caption"/>
        <w:ind w:left="851" w:hanging="851"/>
        <w:jc w:val="center"/>
        <w:rPr>
          <w:rFonts w:ascii="Times New Roman" w:eastAsia="Times New Roman" w:hAnsi="Times New Roman"/>
          <w:color w:val="000000"/>
          <w:sz w:val="24"/>
          <w:szCs w:val="24"/>
        </w:rPr>
      </w:pPr>
      <w:r w:rsidRPr="00D6651F">
        <w:rPr>
          <w:rFonts w:ascii="Times New Roman" w:eastAsia="Times New Roman" w:hAnsi="Times New Roman"/>
          <w:color w:val="000000"/>
          <w:sz w:val="24"/>
          <w:szCs w:val="24"/>
        </w:rPr>
        <w:t xml:space="preserve">TABLE 2. Cross </w:t>
      </w:r>
      <w:r w:rsidR="00081BC5" w:rsidRPr="00D6651F">
        <w:rPr>
          <w:rFonts w:ascii="Times New Roman" w:eastAsia="Times New Roman" w:hAnsi="Times New Roman"/>
          <w:color w:val="000000"/>
          <w:sz w:val="24"/>
          <w:szCs w:val="24"/>
        </w:rPr>
        <w:t xml:space="preserve">Tabulation </w:t>
      </w:r>
      <w:proofErr w:type="gramStart"/>
      <w:r w:rsidR="00081BC5" w:rsidRPr="00D6651F">
        <w:rPr>
          <w:rFonts w:ascii="Times New Roman" w:eastAsia="Times New Roman" w:hAnsi="Times New Roman"/>
          <w:color w:val="000000"/>
          <w:sz w:val="24"/>
          <w:szCs w:val="24"/>
        </w:rPr>
        <w:t>Of</w:t>
      </w:r>
      <w:proofErr w:type="gramEnd"/>
      <w:r w:rsidR="00081BC5" w:rsidRPr="00D6651F">
        <w:rPr>
          <w:rFonts w:ascii="Times New Roman" w:eastAsia="Times New Roman" w:hAnsi="Times New Roman"/>
          <w:color w:val="000000"/>
          <w:sz w:val="24"/>
          <w:szCs w:val="24"/>
        </w:rPr>
        <w:t xml:space="preserve"> The Relationship Between Regular Consumption Of </w:t>
      </w:r>
      <w:r w:rsidRPr="00D6651F">
        <w:rPr>
          <w:rFonts w:ascii="Times New Roman" w:eastAsia="Times New Roman" w:hAnsi="Times New Roman"/>
          <w:color w:val="000000"/>
          <w:sz w:val="24"/>
          <w:szCs w:val="24"/>
        </w:rPr>
        <w:t xml:space="preserve">Fe </w:t>
      </w:r>
      <w:r>
        <w:rPr>
          <w:rFonts w:ascii="Times New Roman" w:eastAsia="Times New Roman" w:hAnsi="Times New Roman"/>
          <w:color w:val="000000"/>
          <w:sz w:val="24"/>
          <w:szCs w:val="24"/>
        </w:rPr>
        <w:t xml:space="preserve">   </w:t>
      </w:r>
      <w:r w:rsidR="00081BC5" w:rsidRPr="00D6651F">
        <w:rPr>
          <w:rFonts w:ascii="Times New Roman" w:eastAsia="Times New Roman" w:hAnsi="Times New Roman"/>
          <w:color w:val="000000"/>
          <w:sz w:val="24"/>
          <w:szCs w:val="24"/>
        </w:rPr>
        <w:t xml:space="preserve">Tablets And The Incidence Of Anemia In Pregnant Women At </w:t>
      </w:r>
      <w:proofErr w:type="spellStart"/>
      <w:r w:rsidRPr="00D6651F">
        <w:rPr>
          <w:rFonts w:ascii="Times New Roman" w:eastAsia="Times New Roman" w:hAnsi="Times New Roman"/>
          <w:color w:val="000000"/>
          <w:sz w:val="24"/>
          <w:szCs w:val="24"/>
        </w:rPr>
        <w:t>Simpang</w:t>
      </w:r>
      <w:proofErr w:type="spellEnd"/>
      <w:r w:rsidRPr="00D6651F">
        <w:rPr>
          <w:rFonts w:ascii="Times New Roman" w:eastAsia="Times New Roman" w:hAnsi="Times New Roman"/>
          <w:color w:val="000000"/>
          <w:sz w:val="24"/>
          <w:szCs w:val="24"/>
        </w:rPr>
        <w:t xml:space="preserve"> Kiri Community Health Center </w:t>
      </w:r>
      <w:proofErr w:type="spellStart"/>
      <w:r w:rsidRPr="00D6651F">
        <w:rPr>
          <w:rFonts w:ascii="Times New Roman" w:eastAsia="Times New Roman" w:hAnsi="Times New Roman"/>
          <w:color w:val="000000"/>
          <w:sz w:val="24"/>
          <w:szCs w:val="24"/>
        </w:rPr>
        <w:t>Subulussalam</w:t>
      </w:r>
      <w:proofErr w:type="spellEnd"/>
      <w:r w:rsidRPr="00D6651F">
        <w:rPr>
          <w:rFonts w:ascii="Times New Roman" w:eastAsia="Times New Roman" w:hAnsi="Times New Roman"/>
          <w:color w:val="000000"/>
          <w:sz w:val="24"/>
          <w:szCs w:val="24"/>
        </w:rPr>
        <w:t xml:space="preserve"> City 2023</w:t>
      </w:r>
    </w:p>
    <w:tbl>
      <w:tblPr>
        <w:tblW w:w="0" w:type="auto"/>
        <w:tblInd w:w="284" w:type="dxa"/>
        <w:tblLayout w:type="fixed"/>
        <w:tblCellMar>
          <w:left w:w="0" w:type="dxa"/>
          <w:right w:w="0" w:type="dxa"/>
        </w:tblCellMar>
        <w:tblLook w:val="01E0" w:firstRow="1" w:lastRow="1" w:firstColumn="1" w:lastColumn="1" w:noHBand="0" w:noVBand="0"/>
      </w:tblPr>
      <w:tblGrid>
        <w:gridCol w:w="2010"/>
        <w:gridCol w:w="896"/>
        <w:gridCol w:w="441"/>
        <w:gridCol w:w="558"/>
        <w:gridCol w:w="702"/>
        <w:gridCol w:w="520"/>
        <w:gridCol w:w="702"/>
        <w:gridCol w:w="520"/>
        <w:gridCol w:w="702"/>
        <w:gridCol w:w="1125"/>
      </w:tblGrid>
      <w:tr w:rsidR="00D6651F" w14:paraId="1105458B" w14:textId="77777777" w:rsidTr="00D6651F">
        <w:trPr>
          <w:trHeight w:val="350"/>
        </w:trPr>
        <w:tc>
          <w:tcPr>
            <w:tcW w:w="2010" w:type="dxa"/>
            <w:vMerge w:val="restart"/>
            <w:tcBorders>
              <w:top w:val="single" w:sz="4" w:space="0" w:color="000000"/>
              <w:bottom w:val="single" w:sz="4" w:space="0" w:color="000000"/>
            </w:tcBorders>
          </w:tcPr>
          <w:p w14:paraId="25966B13" w14:textId="77777777" w:rsidR="00D6651F" w:rsidRDefault="00D6651F" w:rsidP="00EF2DD4">
            <w:pPr>
              <w:pStyle w:val="TableParagraph"/>
              <w:spacing w:before="83"/>
              <w:ind w:left="118" w:right="323"/>
              <w:jc w:val="left"/>
              <w:rPr>
                <w:b/>
                <w:sz w:val="24"/>
              </w:rPr>
            </w:pPr>
            <w:r>
              <w:rPr>
                <w:b/>
                <w:sz w:val="24"/>
              </w:rPr>
              <w:t>Keteraturan</w:t>
            </w:r>
            <w:r>
              <w:rPr>
                <w:b/>
                <w:spacing w:val="1"/>
                <w:sz w:val="24"/>
              </w:rPr>
              <w:t xml:space="preserve"> </w:t>
            </w:r>
            <w:r>
              <w:rPr>
                <w:b/>
                <w:spacing w:val="-1"/>
                <w:sz w:val="24"/>
              </w:rPr>
              <w:t>Mengkonsumsi</w:t>
            </w:r>
            <w:r>
              <w:rPr>
                <w:b/>
                <w:spacing w:val="-57"/>
                <w:sz w:val="24"/>
              </w:rPr>
              <w:t xml:space="preserve"> </w:t>
            </w:r>
            <w:r>
              <w:rPr>
                <w:b/>
                <w:sz w:val="24"/>
              </w:rPr>
              <w:t>Tablet</w:t>
            </w:r>
            <w:r>
              <w:rPr>
                <w:b/>
                <w:spacing w:val="2"/>
                <w:sz w:val="24"/>
              </w:rPr>
              <w:t xml:space="preserve"> </w:t>
            </w:r>
            <w:r>
              <w:rPr>
                <w:b/>
                <w:sz w:val="24"/>
              </w:rPr>
              <w:t>Fe</w:t>
            </w:r>
          </w:p>
        </w:tc>
        <w:tc>
          <w:tcPr>
            <w:tcW w:w="1337" w:type="dxa"/>
            <w:gridSpan w:val="2"/>
            <w:tcBorders>
              <w:top w:val="single" w:sz="4" w:space="0" w:color="000000"/>
            </w:tcBorders>
          </w:tcPr>
          <w:p w14:paraId="169671AD" w14:textId="77777777" w:rsidR="00D6651F" w:rsidRDefault="00D6651F" w:rsidP="00081BC5">
            <w:pPr>
              <w:pStyle w:val="TableParagraph"/>
              <w:spacing w:before="68"/>
              <w:ind w:left="336"/>
              <w:jc w:val="center"/>
              <w:rPr>
                <w:b/>
                <w:sz w:val="24"/>
              </w:rPr>
            </w:pPr>
            <w:r>
              <w:rPr>
                <w:b/>
                <w:sz w:val="24"/>
              </w:rPr>
              <w:t>Anemia</w:t>
            </w:r>
          </w:p>
        </w:tc>
        <w:tc>
          <w:tcPr>
            <w:tcW w:w="558" w:type="dxa"/>
            <w:tcBorders>
              <w:top w:val="single" w:sz="4" w:space="0" w:color="000000"/>
            </w:tcBorders>
          </w:tcPr>
          <w:p w14:paraId="2493AF0C" w14:textId="77777777" w:rsidR="00D6651F" w:rsidRDefault="00D6651F" w:rsidP="00EF2DD4">
            <w:pPr>
              <w:pStyle w:val="TableParagraph"/>
              <w:jc w:val="left"/>
              <w:rPr>
                <w:sz w:val="24"/>
              </w:rPr>
            </w:pPr>
          </w:p>
        </w:tc>
        <w:tc>
          <w:tcPr>
            <w:tcW w:w="702" w:type="dxa"/>
            <w:tcBorders>
              <w:top w:val="single" w:sz="4" w:space="0" w:color="000000"/>
            </w:tcBorders>
          </w:tcPr>
          <w:p w14:paraId="50AF37D9" w14:textId="77777777" w:rsidR="00D6651F" w:rsidRDefault="00D6651F" w:rsidP="00EF2DD4">
            <w:pPr>
              <w:pStyle w:val="TableParagraph"/>
              <w:jc w:val="left"/>
              <w:rPr>
                <w:sz w:val="24"/>
              </w:rPr>
            </w:pPr>
          </w:p>
        </w:tc>
        <w:tc>
          <w:tcPr>
            <w:tcW w:w="520" w:type="dxa"/>
            <w:tcBorders>
              <w:top w:val="single" w:sz="4" w:space="0" w:color="000000"/>
            </w:tcBorders>
          </w:tcPr>
          <w:p w14:paraId="6CFE6D86" w14:textId="77777777" w:rsidR="00D6651F" w:rsidRDefault="00D6651F" w:rsidP="00EF2DD4">
            <w:pPr>
              <w:pStyle w:val="TableParagraph"/>
              <w:jc w:val="left"/>
              <w:rPr>
                <w:sz w:val="24"/>
              </w:rPr>
            </w:pPr>
          </w:p>
        </w:tc>
        <w:tc>
          <w:tcPr>
            <w:tcW w:w="702" w:type="dxa"/>
            <w:tcBorders>
              <w:top w:val="single" w:sz="4" w:space="0" w:color="000000"/>
            </w:tcBorders>
          </w:tcPr>
          <w:p w14:paraId="77BCAAE2" w14:textId="77777777" w:rsidR="00D6651F" w:rsidRDefault="00D6651F" w:rsidP="00EF2DD4">
            <w:pPr>
              <w:pStyle w:val="TableParagraph"/>
              <w:jc w:val="left"/>
              <w:rPr>
                <w:sz w:val="24"/>
              </w:rPr>
            </w:pPr>
          </w:p>
        </w:tc>
        <w:tc>
          <w:tcPr>
            <w:tcW w:w="520" w:type="dxa"/>
            <w:tcBorders>
              <w:top w:val="single" w:sz="4" w:space="0" w:color="000000"/>
            </w:tcBorders>
          </w:tcPr>
          <w:p w14:paraId="1BF48E06" w14:textId="77777777" w:rsidR="00D6651F" w:rsidRDefault="00D6651F" w:rsidP="00EF2DD4">
            <w:pPr>
              <w:pStyle w:val="TableParagraph"/>
              <w:jc w:val="left"/>
              <w:rPr>
                <w:sz w:val="24"/>
              </w:rPr>
            </w:pPr>
          </w:p>
        </w:tc>
        <w:tc>
          <w:tcPr>
            <w:tcW w:w="702" w:type="dxa"/>
            <w:tcBorders>
              <w:top w:val="single" w:sz="4" w:space="0" w:color="000000"/>
            </w:tcBorders>
          </w:tcPr>
          <w:p w14:paraId="0FF941A4" w14:textId="77777777" w:rsidR="00D6651F" w:rsidRDefault="00D6651F" w:rsidP="00EF2DD4">
            <w:pPr>
              <w:pStyle w:val="TableParagraph"/>
              <w:jc w:val="left"/>
              <w:rPr>
                <w:sz w:val="24"/>
              </w:rPr>
            </w:pPr>
          </w:p>
        </w:tc>
        <w:tc>
          <w:tcPr>
            <w:tcW w:w="1125" w:type="dxa"/>
            <w:tcBorders>
              <w:top w:val="single" w:sz="4" w:space="0" w:color="000000"/>
            </w:tcBorders>
          </w:tcPr>
          <w:p w14:paraId="6857F2AA" w14:textId="77777777" w:rsidR="00D6651F" w:rsidRDefault="00D6651F" w:rsidP="00EF2DD4">
            <w:pPr>
              <w:pStyle w:val="TableParagraph"/>
              <w:jc w:val="left"/>
              <w:rPr>
                <w:sz w:val="24"/>
              </w:rPr>
            </w:pPr>
          </w:p>
        </w:tc>
      </w:tr>
      <w:tr w:rsidR="00D6651F" w14:paraId="15F7C05F" w14:textId="77777777" w:rsidTr="00D6651F">
        <w:trPr>
          <w:trHeight w:val="347"/>
        </w:trPr>
        <w:tc>
          <w:tcPr>
            <w:tcW w:w="2010" w:type="dxa"/>
            <w:vMerge/>
            <w:tcBorders>
              <w:top w:val="nil"/>
              <w:bottom w:val="single" w:sz="4" w:space="0" w:color="000000"/>
            </w:tcBorders>
          </w:tcPr>
          <w:p w14:paraId="12499A8C" w14:textId="77777777" w:rsidR="00D6651F" w:rsidRDefault="00D6651F" w:rsidP="00EF2DD4">
            <w:pPr>
              <w:rPr>
                <w:sz w:val="2"/>
                <w:szCs w:val="2"/>
              </w:rPr>
            </w:pPr>
          </w:p>
        </w:tc>
        <w:tc>
          <w:tcPr>
            <w:tcW w:w="896" w:type="dxa"/>
          </w:tcPr>
          <w:p w14:paraId="2CBAB76A" w14:textId="77777777" w:rsidR="00D6651F" w:rsidRDefault="00D6651F" w:rsidP="00EF2DD4">
            <w:pPr>
              <w:pStyle w:val="TableParagraph"/>
              <w:tabs>
                <w:tab w:val="left" w:pos="1484"/>
              </w:tabs>
              <w:spacing w:before="68"/>
              <w:ind w:left="226" w:right="-591"/>
              <w:jc w:val="left"/>
              <w:rPr>
                <w:b/>
                <w:sz w:val="24"/>
              </w:rPr>
            </w:pPr>
            <w:r>
              <w:rPr>
                <w:b/>
                <w:sz w:val="24"/>
                <w:u w:val="single"/>
              </w:rPr>
              <w:t xml:space="preserve"> </w:t>
            </w:r>
            <w:r>
              <w:rPr>
                <w:b/>
                <w:spacing w:val="-10"/>
                <w:sz w:val="24"/>
                <w:u w:val="single"/>
              </w:rPr>
              <w:t xml:space="preserve"> </w:t>
            </w:r>
            <w:r>
              <w:rPr>
                <w:b/>
                <w:sz w:val="24"/>
                <w:u w:val="single"/>
              </w:rPr>
              <w:t>Berat</w:t>
            </w:r>
            <w:r>
              <w:rPr>
                <w:b/>
                <w:sz w:val="24"/>
                <w:u w:val="single"/>
              </w:rPr>
              <w:tab/>
            </w:r>
          </w:p>
        </w:tc>
        <w:tc>
          <w:tcPr>
            <w:tcW w:w="441" w:type="dxa"/>
          </w:tcPr>
          <w:p w14:paraId="121B2D16" w14:textId="77777777" w:rsidR="00D6651F" w:rsidRDefault="00D6651F" w:rsidP="00EF2DD4">
            <w:pPr>
              <w:pStyle w:val="TableParagraph"/>
              <w:jc w:val="left"/>
              <w:rPr>
                <w:sz w:val="24"/>
              </w:rPr>
            </w:pPr>
          </w:p>
        </w:tc>
        <w:tc>
          <w:tcPr>
            <w:tcW w:w="1260" w:type="dxa"/>
            <w:gridSpan w:val="2"/>
          </w:tcPr>
          <w:p w14:paraId="379D54B9" w14:textId="77777777" w:rsidR="00D6651F" w:rsidRDefault="00D6651F" w:rsidP="00EF2DD4">
            <w:pPr>
              <w:pStyle w:val="TableParagraph"/>
              <w:tabs>
                <w:tab w:val="left" w:pos="1366"/>
              </w:tabs>
              <w:spacing w:before="68"/>
              <w:ind w:left="147" w:right="-116"/>
              <w:jc w:val="left"/>
              <w:rPr>
                <w:b/>
                <w:sz w:val="24"/>
              </w:rPr>
            </w:pPr>
            <w:r>
              <w:rPr>
                <w:b/>
                <w:sz w:val="24"/>
                <w:u w:val="single"/>
              </w:rPr>
              <w:t>Sedang</w:t>
            </w:r>
            <w:r>
              <w:rPr>
                <w:b/>
                <w:sz w:val="24"/>
                <w:u w:val="single"/>
              </w:rPr>
              <w:tab/>
            </w:r>
          </w:p>
        </w:tc>
        <w:tc>
          <w:tcPr>
            <w:tcW w:w="1222" w:type="dxa"/>
            <w:gridSpan w:val="2"/>
          </w:tcPr>
          <w:p w14:paraId="29C80BBC" w14:textId="77777777" w:rsidR="00D6651F" w:rsidRDefault="00D6651F" w:rsidP="00EF2DD4">
            <w:pPr>
              <w:pStyle w:val="TableParagraph"/>
              <w:tabs>
                <w:tab w:val="left" w:pos="1326"/>
              </w:tabs>
              <w:spacing w:before="68"/>
              <w:ind w:left="106" w:right="-116"/>
              <w:jc w:val="left"/>
              <w:rPr>
                <w:b/>
                <w:sz w:val="24"/>
              </w:rPr>
            </w:pPr>
            <w:r>
              <w:rPr>
                <w:b/>
                <w:sz w:val="24"/>
                <w:u w:val="single"/>
              </w:rPr>
              <w:t>Ringan</w:t>
            </w:r>
            <w:r>
              <w:rPr>
                <w:b/>
                <w:sz w:val="24"/>
                <w:u w:val="single"/>
              </w:rPr>
              <w:tab/>
            </w:r>
          </w:p>
        </w:tc>
        <w:tc>
          <w:tcPr>
            <w:tcW w:w="1222" w:type="dxa"/>
            <w:gridSpan w:val="2"/>
          </w:tcPr>
          <w:p w14:paraId="7A76EC8E" w14:textId="77777777" w:rsidR="00D6651F" w:rsidRDefault="00D6651F" w:rsidP="00EF2DD4">
            <w:pPr>
              <w:pStyle w:val="TableParagraph"/>
              <w:tabs>
                <w:tab w:val="left" w:pos="1213"/>
              </w:tabs>
              <w:spacing w:before="68"/>
              <w:ind w:left="104"/>
              <w:jc w:val="left"/>
              <w:rPr>
                <w:b/>
                <w:sz w:val="24"/>
              </w:rPr>
            </w:pPr>
            <w:r>
              <w:rPr>
                <w:b/>
                <w:sz w:val="24"/>
                <w:u w:val="single"/>
              </w:rPr>
              <w:t>Jumlah</w:t>
            </w:r>
            <w:r>
              <w:rPr>
                <w:b/>
                <w:sz w:val="24"/>
                <w:u w:val="single"/>
              </w:rPr>
              <w:tab/>
            </w:r>
          </w:p>
        </w:tc>
        <w:tc>
          <w:tcPr>
            <w:tcW w:w="1125" w:type="dxa"/>
          </w:tcPr>
          <w:p w14:paraId="3F5E0BCE" w14:textId="77777777" w:rsidR="00D6651F" w:rsidRDefault="00D6651F" w:rsidP="00EF2DD4">
            <w:pPr>
              <w:pStyle w:val="TableParagraph"/>
              <w:ind w:left="101"/>
              <w:jc w:val="left"/>
              <w:rPr>
                <w:b/>
                <w:sz w:val="24"/>
              </w:rPr>
            </w:pPr>
            <w:r>
              <w:rPr>
                <w:b/>
                <w:sz w:val="24"/>
              </w:rPr>
              <w:t>P-value</w:t>
            </w:r>
          </w:p>
        </w:tc>
      </w:tr>
      <w:tr w:rsidR="00D6651F" w14:paraId="4C1F3F28" w14:textId="77777777" w:rsidTr="00D6651F">
        <w:trPr>
          <w:trHeight w:val="274"/>
        </w:trPr>
        <w:tc>
          <w:tcPr>
            <w:tcW w:w="2010" w:type="dxa"/>
            <w:vMerge/>
            <w:tcBorders>
              <w:top w:val="nil"/>
              <w:bottom w:val="single" w:sz="4" w:space="0" w:color="000000"/>
            </w:tcBorders>
          </w:tcPr>
          <w:p w14:paraId="5C9BAA84" w14:textId="77777777" w:rsidR="00D6651F" w:rsidRDefault="00D6651F" w:rsidP="00EF2DD4">
            <w:pPr>
              <w:rPr>
                <w:sz w:val="2"/>
                <w:szCs w:val="2"/>
              </w:rPr>
            </w:pPr>
          </w:p>
        </w:tc>
        <w:tc>
          <w:tcPr>
            <w:tcW w:w="896" w:type="dxa"/>
            <w:tcBorders>
              <w:bottom w:val="single" w:sz="4" w:space="0" w:color="000000"/>
            </w:tcBorders>
          </w:tcPr>
          <w:p w14:paraId="5AE97805" w14:textId="77777777" w:rsidR="00D6651F" w:rsidRDefault="00D6651F" w:rsidP="00EF2DD4">
            <w:pPr>
              <w:pStyle w:val="TableParagraph"/>
              <w:ind w:right="140"/>
              <w:jc w:val="center"/>
              <w:rPr>
                <w:b/>
                <w:sz w:val="24"/>
              </w:rPr>
            </w:pPr>
            <w:r>
              <w:rPr>
                <w:b/>
                <w:w w:val="99"/>
                <w:sz w:val="24"/>
              </w:rPr>
              <w:t>f</w:t>
            </w:r>
          </w:p>
        </w:tc>
        <w:tc>
          <w:tcPr>
            <w:tcW w:w="441" w:type="dxa"/>
            <w:tcBorders>
              <w:bottom w:val="single" w:sz="4" w:space="0" w:color="000000"/>
            </w:tcBorders>
          </w:tcPr>
          <w:p w14:paraId="49AE5180" w14:textId="77777777" w:rsidR="00D6651F" w:rsidRDefault="00D6651F" w:rsidP="00EF2DD4">
            <w:pPr>
              <w:pStyle w:val="TableParagraph"/>
              <w:ind w:left="-13"/>
              <w:jc w:val="left"/>
              <w:rPr>
                <w:b/>
                <w:sz w:val="24"/>
              </w:rPr>
            </w:pPr>
            <w:r>
              <w:rPr>
                <w:b/>
                <w:sz w:val="24"/>
              </w:rPr>
              <w:t>%</w:t>
            </w:r>
          </w:p>
        </w:tc>
        <w:tc>
          <w:tcPr>
            <w:tcW w:w="558" w:type="dxa"/>
            <w:tcBorders>
              <w:bottom w:val="single" w:sz="4" w:space="0" w:color="000000"/>
            </w:tcBorders>
          </w:tcPr>
          <w:p w14:paraId="3F7974BD" w14:textId="77777777" w:rsidR="00D6651F" w:rsidRDefault="00E9296E" w:rsidP="00EF2DD4">
            <w:pPr>
              <w:pStyle w:val="TableParagraph"/>
              <w:ind w:left="147"/>
              <w:jc w:val="left"/>
              <w:rPr>
                <w:b/>
                <w:sz w:val="24"/>
              </w:rPr>
            </w:pPr>
            <w:r>
              <w:rPr>
                <w:b/>
                <w:w w:val="99"/>
                <w:sz w:val="24"/>
              </w:rPr>
              <w:t>F</w:t>
            </w:r>
          </w:p>
        </w:tc>
        <w:tc>
          <w:tcPr>
            <w:tcW w:w="702" w:type="dxa"/>
            <w:tcBorders>
              <w:bottom w:val="single" w:sz="4" w:space="0" w:color="000000"/>
            </w:tcBorders>
          </w:tcPr>
          <w:p w14:paraId="31805D50" w14:textId="77777777" w:rsidR="00D6651F" w:rsidRDefault="00D6651F" w:rsidP="00EF2DD4">
            <w:pPr>
              <w:pStyle w:val="TableParagraph"/>
              <w:ind w:left="165"/>
              <w:jc w:val="left"/>
              <w:rPr>
                <w:b/>
                <w:sz w:val="24"/>
              </w:rPr>
            </w:pPr>
            <w:r>
              <w:rPr>
                <w:b/>
                <w:sz w:val="24"/>
              </w:rPr>
              <w:t>%</w:t>
            </w:r>
          </w:p>
        </w:tc>
        <w:tc>
          <w:tcPr>
            <w:tcW w:w="520" w:type="dxa"/>
            <w:tcBorders>
              <w:bottom w:val="single" w:sz="4" w:space="0" w:color="000000"/>
            </w:tcBorders>
          </w:tcPr>
          <w:p w14:paraId="24889A0F" w14:textId="77777777" w:rsidR="00D6651F" w:rsidRDefault="00D6651F" w:rsidP="00EF2DD4">
            <w:pPr>
              <w:pStyle w:val="TableParagraph"/>
              <w:ind w:left="106"/>
              <w:jc w:val="left"/>
              <w:rPr>
                <w:b/>
                <w:sz w:val="24"/>
              </w:rPr>
            </w:pPr>
            <w:r>
              <w:rPr>
                <w:b/>
                <w:w w:val="99"/>
                <w:sz w:val="24"/>
              </w:rPr>
              <w:t>f</w:t>
            </w:r>
          </w:p>
        </w:tc>
        <w:tc>
          <w:tcPr>
            <w:tcW w:w="702" w:type="dxa"/>
            <w:tcBorders>
              <w:bottom w:val="single" w:sz="4" w:space="0" w:color="000000"/>
            </w:tcBorders>
          </w:tcPr>
          <w:p w14:paraId="278AFCAE" w14:textId="77777777" w:rsidR="00D6651F" w:rsidRDefault="00D6651F" w:rsidP="00EF2DD4">
            <w:pPr>
              <w:pStyle w:val="TableParagraph"/>
              <w:ind w:left="162"/>
              <w:jc w:val="left"/>
              <w:rPr>
                <w:b/>
                <w:sz w:val="24"/>
              </w:rPr>
            </w:pPr>
            <w:r>
              <w:rPr>
                <w:b/>
                <w:sz w:val="24"/>
              </w:rPr>
              <w:t>%</w:t>
            </w:r>
          </w:p>
        </w:tc>
        <w:tc>
          <w:tcPr>
            <w:tcW w:w="520" w:type="dxa"/>
            <w:tcBorders>
              <w:bottom w:val="single" w:sz="4" w:space="0" w:color="000000"/>
            </w:tcBorders>
          </w:tcPr>
          <w:p w14:paraId="1A0C60C7" w14:textId="77777777" w:rsidR="00D6651F" w:rsidRDefault="00D6651F" w:rsidP="00EF2DD4">
            <w:pPr>
              <w:pStyle w:val="TableParagraph"/>
              <w:ind w:left="104"/>
              <w:jc w:val="left"/>
              <w:rPr>
                <w:b/>
                <w:sz w:val="24"/>
              </w:rPr>
            </w:pPr>
            <w:r>
              <w:rPr>
                <w:b/>
                <w:w w:val="99"/>
                <w:sz w:val="24"/>
              </w:rPr>
              <w:t>f</w:t>
            </w:r>
          </w:p>
        </w:tc>
        <w:tc>
          <w:tcPr>
            <w:tcW w:w="702" w:type="dxa"/>
            <w:tcBorders>
              <w:bottom w:val="single" w:sz="4" w:space="0" w:color="000000"/>
            </w:tcBorders>
          </w:tcPr>
          <w:p w14:paraId="67E9634B" w14:textId="77777777" w:rsidR="00D6651F" w:rsidRDefault="00D6651F" w:rsidP="00EF2DD4">
            <w:pPr>
              <w:pStyle w:val="TableParagraph"/>
              <w:ind w:right="138"/>
              <w:jc w:val="center"/>
              <w:rPr>
                <w:b/>
                <w:sz w:val="24"/>
              </w:rPr>
            </w:pPr>
            <w:r>
              <w:rPr>
                <w:b/>
                <w:sz w:val="24"/>
              </w:rPr>
              <w:t>%</w:t>
            </w:r>
          </w:p>
        </w:tc>
        <w:tc>
          <w:tcPr>
            <w:tcW w:w="1125" w:type="dxa"/>
            <w:tcBorders>
              <w:bottom w:val="single" w:sz="4" w:space="0" w:color="000000"/>
            </w:tcBorders>
          </w:tcPr>
          <w:p w14:paraId="7F932C81" w14:textId="77777777" w:rsidR="00D6651F" w:rsidRDefault="00D6651F" w:rsidP="00EF2DD4">
            <w:pPr>
              <w:pStyle w:val="TableParagraph"/>
              <w:jc w:val="left"/>
              <w:rPr>
                <w:sz w:val="20"/>
              </w:rPr>
            </w:pPr>
          </w:p>
        </w:tc>
      </w:tr>
      <w:tr w:rsidR="00D6651F" w14:paraId="0598BFC8" w14:textId="77777777" w:rsidTr="00D6651F">
        <w:trPr>
          <w:trHeight w:val="274"/>
        </w:trPr>
        <w:tc>
          <w:tcPr>
            <w:tcW w:w="2010" w:type="dxa"/>
            <w:tcBorders>
              <w:top w:val="single" w:sz="4" w:space="0" w:color="000000"/>
            </w:tcBorders>
          </w:tcPr>
          <w:p w14:paraId="65C6C9C1" w14:textId="77777777" w:rsidR="00D6651F" w:rsidRDefault="00D6651F" w:rsidP="00EF2DD4">
            <w:pPr>
              <w:pStyle w:val="TableParagraph"/>
              <w:ind w:left="118"/>
              <w:jc w:val="left"/>
              <w:rPr>
                <w:sz w:val="24"/>
              </w:rPr>
            </w:pPr>
            <w:r>
              <w:rPr>
                <w:sz w:val="24"/>
              </w:rPr>
              <w:t>Tidak</w:t>
            </w:r>
            <w:r>
              <w:rPr>
                <w:spacing w:val="1"/>
                <w:sz w:val="24"/>
              </w:rPr>
              <w:t xml:space="preserve"> </w:t>
            </w:r>
            <w:r>
              <w:rPr>
                <w:sz w:val="24"/>
              </w:rPr>
              <w:t>teratur</w:t>
            </w:r>
          </w:p>
        </w:tc>
        <w:tc>
          <w:tcPr>
            <w:tcW w:w="896" w:type="dxa"/>
            <w:tcBorders>
              <w:top w:val="single" w:sz="4" w:space="0" w:color="000000"/>
            </w:tcBorders>
          </w:tcPr>
          <w:p w14:paraId="1636E45B" w14:textId="77777777" w:rsidR="00D6651F" w:rsidRDefault="00D6651F" w:rsidP="00EF2DD4">
            <w:pPr>
              <w:pStyle w:val="TableParagraph"/>
              <w:ind w:right="100"/>
              <w:jc w:val="center"/>
              <w:rPr>
                <w:sz w:val="24"/>
              </w:rPr>
            </w:pPr>
            <w:r>
              <w:rPr>
                <w:sz w:val="24"/>
              </w:rPr>
              <w:t>2</w:t>
            </w:r>
          </w:p>
        </w:tc>
        <w:tc>
          <w:tcPr>
            <w:tcW w:w="441" w:type="dxa"/>
            <w:tcBorders>
              <w:top w:val="single" w:sz="4" w:space="0" w:color="000000"/>
            </w:tcBorders>
          </w:tcPr>
          <w:p w14:paraId="52E33878" w14:textId="77777777" w:rsidR="00D6651F" w:rsidRDefault="00D6651F" w:rsidP="00EF2DD4">
            <w:pPr>
              <w:pStyle w:val="TableParagraph"/>
              <w:ind w:left="-13"/>
              <w:jc w:val="left"/>
              <w:rPr>
                <w:sz w:val="24"/>
              </w:rPr>
            </w:pPr>
            <w:r>
              <w:rPr>
                <w:sz w:val="24"/>
              </w:rPr>
              <w:t>6,7</w:t>
            </w:r>
          </w:p>
        </w:tc>
        <w:tc>
          <w:tcPr>
            <w:tcW w:w="558" w:type="dxa"/>
            <w:tcBorders>
              <w:top w:val="single" w:sz="4" w:space="0" w:color="000000"/>
            </w:tcBorders>
          </w:tcPr>
          <w:p w14:paraId="71FA4362" w14:textId="77777777" w:rsidR="00D6651F" w:rsidRDefault="00D6651F" w:rsidP="00EF2DD4">
            <w:pPr>
              <w:pStyle w:val="TableParagraph"/>
              <w:ind w:left="147"/>
              <w:jc w:val="left"/>
              <w:rPr>
                <w:sz w:val="24"/>
              </w:rPr>
            </w:pPr>
            <w:r>
              <w:rPr>
                <w:sz w:val="24"/>
              </w:rPr>
              <w:t>13</w:t>
            </w:r>
          </w:p>
        </w:tc>
        <w:tc>
          <w:tcPr>
            <w:tcW w:w="702" w:type="dxa"/>
            <w:tcBorders>
              <w:top w:val="single" w:sz="4" w:space="0" w:color="000000"/>
            </w:tcBorders>
          </w:tcPr>
          <w:p w14:paraId="28F8071B" w14:textId="77777777" w:rsidR="00D6651F" w:rsidRDefault="00D6651F" w:rsidP="00EF2DD4">
            <w:pPr>
              <w:pStyle w:val="TableParagraph"/>
              <w:ind w:left="165"/>
              <w:jc w:val="left"/>
              <w:rPr>
                <w:sz w:val="24"/>
              </w:rPr>
            </w:pPr>
            <w:r>
              <w:rPr>
                <w:sz w:val="24"/>
              </w:rPr>
              <w:t>43.3</w:t>
            </w:r>
          </w:p>
        </w:tc>
        <w:tc>
          <w:tcPr>
            <w:tcW w:w="520" w:type="dxa"/>
            <w:tcBorders>
              <w:top w:val="single" w:sz="4" w:space="0" w:color="000000"/>
            </w:tcBorders>
          </w:tcPr>
          <w:p w14:paraId="4E355E11" w14:textId="77777777" w:rsidR="00D6651F" w:rsidRDefault="00D6651F" w:rsidP="00EF2DD4">
            <w:pPr>
              <w:pStyle w:val="TableParagraph"/>
              <w:ind w:left="106"/>
              <w:jc w:val="left"/>
              <w:rPr>
                <w:sz w:val="24"/>
              </w:rPr>
            </w:pPr>
            <w:r>
              <w:rPr>
                <w:sz w:val="24"/>
              </w:rPr>
              <w:t>9</w:t>
            </w:r>
          </w:p>
        </w:tc>
        <w:tc>
          <w:tcPr>
            <w:tcW w:w="702" w:type="dxa"/>
            <w:tcBorders>
              <w:top w:val="single" w:sz="4" w:space="0" w:color="000000"/>
            </w:tcBorders>
          </w:tcPr>
          <w:p w14:paraId="7066820C" w14:textId="77777777" w:rsidR="00D6651F" w:rsidRDefault="00D6651F" w:rsidP="00EF2DD4">
            <w:pPr>
              <w:pStyle w:val="TableParagraph"/>
              <w:ind w:left="162"/>
              <w:jc w:val="left"/>
              <w:rPr>
                <w:sz w:val="24"/>
              </w:rPr>
            </w:pPr>
            <w:r>
              <w:rPr>
                <w:sz w:val="24"/>
              </w:rPr>
              <w:t>30,0</w:t>
            </w:r>
          </w:p>
        </w:tc>
        <w:tc>
          <w:tcPr>
            <w:tcW w:w="520" w:type="dxa"/>
            <w:tcBorders>
              <w:top w:val="single" w:sz="4" w:space="0" w:color="000000"/>
            </w:tcBorders>
          </w:tcPr>
          <w:p w14:paraId="2797F854" w14:textId="77777777" w:rsidR="00D6651F" w:rsidRDefault="00D6651F" w:rsidP="00EF2DD4">
            <w:pPr>
              <w:pStyle w:val="TableParagraph"/>
              <w:ind w:left="104"/>
              <w:jc w:val="left"/>
              <w:rPr>
                <w:sz w:val="24"/>
              </w:rPr>
            </w:pPr>
            <w:r>
              <w:rPr>
                <w:sz w:val="24"/>
              </w:rPr>
              <w:t>24</w:t>
            </w:r>
          </w:p>
        </w:tc>
        <w:tc>
          <w:tcPr>
            <w:tcW w:w="702" w:type="dxa"/>
            <w:tcBorders>
              <w:top w:val="single" w:sz="4" w:space="0" w:color="000000"/>
            </w:tcBorders>
          </w:tcPr>
          <w:p w14:paraId="0C1E6CA2" w14:textId="77777777" w:rsidR="00D6651F" w:rsidRDefault="00D6651F" w:rsidP="00EF2DD4">
            <w:pPr>
              <w:pStyle w:val="TableParagraph"/>
              <w:ind w:left="141" w:right="100"/>
              <w:jc w:val="center"/>
              <w:rPr>
                <w:sz w:val="24"/>
              </w:rPr>
            </w:pPr>
            <w:r>
              <w:rPr>
                <w:sz w:val="24"/>
              </w:rPr>
              <w:t>80,0</w:t>
            </w:r>
          </w:p>
        </w:tc>
        <w:tc>
          <w:tcPr>
            <w:tcW w:w="1125" w:type="dxa"/>
            <w:vMerge w:val="restart"/>
            <w:tcBorders>
              <w:top w:val="single" w:sz="4" w:space="0" w:color="000000"/>
              <w:bottom w:val="single" w:sz="4" w:space="0" w:color="000000"/>
            </w:tcBorders>
          </w:tcPr>
          <w:p w14:paraId="063A4C96" w14:textId="77777777" w:rsidR="00D6651F" w:rsidRDefault="00D6651F" w:rsidP="00EF2DD4">
            <w:pPr>
              <w:pStyle w:val="TableParagraph"/>
              <w:spacing w:before="136"/>
              <w:ind w:left="101"/>
              <w:jc w:val="left"/>
              <w:rPr>
                <w:sz w:val="24"/>
              </w:rPr>
            </w:pPr>
            <w:r>
              <w:rPr>
                <w:sz w:val="24"/>
              </w:rPr>
              <w:t>0,024</w:t>
            </w:r>
          </w:p>
        </w:tc>
      </w:tr>
      <w:tr w:rsidR="00D6651F" w14:paraId="01A8B920" w14:textId="77777777" w:rsidTr="00D6651F">
        <w:trPr>
          <w:trHeight w:val="277"/>
        </w:trPr>
        <w:tc>
          <w:tcPr>
            <w:tcW w:w="2010" w:type="dxa"/>
            <w:tcBorders>
              <w:bottom w:val="single" w:sz="4" w:space="0" w:color="000000"/>
            </w:tcBorders>
          </w:tcPr>
          <w:p w14:paraId="5002125A" w14:textId="77777777" w:rsidR="00D6651F" w:rsidRDefault="00D6651F" w:rsidP="00EF2DD4">
            <w:pPr>
              <w:pStyle w:val="TableParagraph"/>
              <w:ind w:left="118"/>
              <w:jc w:val="left"/>
              <w:rPr>
                <w:sz w:val="24"/>
              </w:rPr>
            </w:pPr>
            <w:r>
              <w:rPr>
                <w:sz w:val="24"/>
              </w:rPr>
              <w:t>Teratur</w:t>
            </w:r>
          </w:p>
        </w:tc>
        <w:tc>
          <w:tcPr>
            <w:tcW w:w="896" w:type="dxa"/>
            <w:tcBorders>
              <w:bottom w:val="single" w:sz="4" w:space="0" w:color="000000"/>
            </w:tcBorders>
          </w:tcPr>
          <w:p w14:paraId="7A86F776" w14:textId="77777777" w:rsidR="00D6651F" w:rsidRDefault="00D6651F" w:rsidP="00EF2DD4">
            <w:pPr>
              <w:pStyle w:val="TableParagraph"/>
              <w:ind w:right="100"/>
              <w:jc w:val="center"/>
              <w:rPr>
                <w:sz w:val="24"/>
              </w:rPr>
            </w:pPr>
            <w:r>
              <w:rPr>
                <w:sz w:val="24"/>
              </w:rPr>
              <w:t>0</w:t>
            </w:r>
          </w:p>
        </w:tc>
        <w:tc>
          <w:tcPr>
            <w:tcW w:w="441" w:type="dxa"/>
            <w:tcBorders>
              <w:bottom w:val="single" w:sz="4" w:space="0" w:color="000000"/>
            </w:tcBorders>
          </w:tcPr>
          <w:p w14:paraId="26D051DF" w14:textId="77777777" w:rsidR="00D6651F" w:rsidRDefault="00D6651F" w:rsidP="00EF2DD4">
            <w:pPr>
              <w:pStyle w:val="TableParagraph"/>
              <w:ind w:left="-13"/>
              <w:jc w:val="left"/>
              <w:rPr>
                <w:sz w:val="24"/>
              </w:rPr>
            </w:pPr>
            <w:r>
              <w:rPr>
                <w:sz w:val="24"/>
              </w:rPr>
              <w:t>0</w:t>
            </w:r>
          </w:p>
        </w:tc>
        <w:tc>
          <w:tcPr>
            <w:tcW w:w="558" w:type="dxa"/>
            <w:tcBorders>
              <w:bottom w:val="single" w:sz="4" w:space="0" w:color="000000"/>
            </w:tcBorders>
          </w:tcPr>
          <w:p w14:paraId="20E18FFC" w14:textId="77777777" w:rsidR="00D6651F" w:rsidRDefault="00D6651F" w:rsidP="00EF2DD4">
            <w:pPr>
              <w:pStyle w:val="TableParagraph"/>
              <w:ind w:left="147"/>
              <w:jc w:val="left"/>
              <w:rPr>
                <w:sz w:val="24"/>
              </w:rPr>
            </w:pPr>
            <w:r>
              <w:rPr>
                <w:sz w:val="24"/>
              </w:rPr>
              <w:t>0</w:t>
            </w:r>
          </w:p>
        </w:tc>
        <w:tc>
          <w:tcPr>
            <w:tcW w:w="702" w:type="dxa"/>
            <w:tcBorders>
              <w:bottom w:val="single" w:sz="4" w:space="0" w:color="000000"/>
            </w:tcBorders>
          </w:tcPr>
          <w:p w14:paraId="085D8453" w14:textId="77777777" w:rsidR="00D6651F" w:rsidRDefault="00D6651F" w:rsidP="00EF2DD4">
            <w:pPr>
              <w:pStyle w:val="TableParagraph"/>
              <w:ind w:left="165"/>
              <w:jc w:val="left"/>
              <w:rPr>
                <w:sz w:val="24"/>
              </w:rPr>
            </w:pPr>
            <w:r>
              <w:rPr>
                <w:sz w:val="24"/>
              </w:rPr>
              <w:t>0</w:t>
            </w:r>
          </w:p>
        </w:tc>
        <w:tc>
          <w:tcPr>
            <w:tcW w:w="520" w:type="dxa"/>
            <w:tcBorders>
              <w:bottom w:val="single" w:sz="4" w:space="0" w:color="000000"/>
            </w:tcBorders>
          </w:tcPr>
          <w:p w14:paraId="06AA2C76" w14:textId="77777777" w:rsidR="00D6651F" w:rsidRDefault="00D6651F" w:rsidP="00EF2DD4">
            <w:pPr>
              <w:pStyle w:val="TableParagraph"/>
              <w:ind w:left="106"/>
              <w:jc w:val="left"/>
              <w:rPr>
                <w:sz w:val="24"/>
              </w:rPr>
            </w:pPr>
            <w:r>
              <w:rPr>
                <w:sz w:val="24"/>
              </w:rPr>
              <w:t>6</w:t>
            </w:r>
          </w:p>
        </w:tc>
        <w:tc>
          <w:tcPr>
            <w:tcW w:w="702" w:type="dxa"/>
            <w:tcBorders>
              <w:bottom w:val="single" w:sz="4" w:space="0" w:color="000000"/>
            </w:tcBorders>
          </w:tcPr>
          <w:p w14:paraId="49786935" w14:textId="77777777" w:rsidR="00D6651F" w:rsidRDefault="00D6651F" w:rsidP="00EF2DD4">
            <w:pPr>
              <w:pStyle w:val="TableParagraph"/>
              <w:ind w:left="162"/>
              <w:jc w:val="left"/>
              <w:rPr>
                <w:sz w:val="24"/>
              </w:rPr>
            </w:pPr>
            <w:r>
              <w:rPr>
                <w:sz w:val="24"/>
              </w:rPr>
              <w:t>20,0</w:t>
            </w:r>
          </w:p>
        </w:tc>
        <w:tc>
          <w:tcPr>
            <w:tcW w:w="520" w:type="dxa"/>
            <w:tcBorders>
              <w:bottom w:val="single" w:sz="4" w:space="0" w:color="000000"/>
            </w:tcBorders>
          </w:tcPr>
          <w:p w14:paraId="2B68F4E4" w14:textId="77777777" w:rsidR="00D6651F" w:rsidRDefault="00D6651F" w:rsidP="00EF2DD4">
            <w:pPr>
              <w:pStyle w:val="TableParagraph"/>
              <w:ind w:left="104"/>
              <w:jc w:val="left"/>
              <w:rPr>
                <w:sz w:val="24"/>
              </w:rPr>
            </w:pPr>
            <w:r>
              <w:rPr>
                <w:sz w:val="24"/>
              </w:rPr>
              <w:t>6</w:t>
            </w:r>
          </w:p>
        </w:tc>
        <w:tc>
          <w:tcPr>
            <w:tcW w:w="702" w:type="dxa"/>
            <w:tcBorders>
              <w:bottom w:val="single" w:sz="4" w:space="0" w:color="000000"/>
            </w:tcBorders>
          </w:tcPr>
          <w:p w14:paraId="7487921C" w14:textId="77777777" w:rsidR="00D6651F" w:rsidRDefault="00D6651F" w:rsidP="00EF2DD4">
            <w:pPr>
              <w:pStyle w:val="TableParagraph"/>
              <w:ind w:left="141" w:right="100"/>
              <w:jc w:val="center"/>
              <w:rPr>
                <w:sz w:val="24"/>
              </w:rPr>
            </w:pPr>
            <w:r>
              <w:rPr>
                <w:sz w:val="24"/>
              </w:rPr>
              <w:t>20,0</w:t>
            </w:r>
          </w:p>
        </w:tc>
        <w:tc>
          <w:tcPr>
            <w:tcW w:w="1125" w:type="dxa"/>
            <w:vMerge/>
            <w:tcBorders>
              <w:top w:val="nil"/>
              <w:bottom w:val="single" w:sz="4" w:space="0" w:color="000000"/>
            </w:tcBorders>
          </w:tcPr>
          <w:p w14:paraId="0FFD40B9" w14:textId="77777777" w:rsidR="00D6651F" w:rsidRDefault="00D6651F" w:rsidP="00EF2DD4">
            <w:pPr>
              <w:rPr>
                <w:sz w:val="2"/>
                <w:szCs w:val="2"/>
              </w:rPr>
            </w:pPr>
          </w:p>
        </w:tc>
      </w:tr>
      <w:tr w:rsidR="00D6651F" w14:paraId="2C41515B" w14:textId="77777777" w:rsidTr="00D6651F">
        <w:trPr>
          <w:trHeight w:val="278"/>
        </w:trPr>
        <w:tc>
          <w:tcPr>
            <w:tcW w:w="2010" w:type="dxa"/>
            <w:tcBorders>
              <w:top w:val="single" w:sz="4" w:space="0" w:color="000000"/>
              <w:bottom w:val="single" w:sz="4" w:space="0" w:color="000000"/>
            </w:tcBorders>
          </w:tcPr>
          <w:p w14:paraId="40D2B1C7" w14:textId="77777777" w:rsidR="00D6651F" w:rsidRDefault="00D6651F" w:rsidP="00EF2DD4">
            <w:pPr>
              <w:pStyle w:val="TableParagraph"/>
              <w:ind w:left="118"/>
              <w:jc w:val="left"/>
              <w:rPr>
                <w:b/>
                <w:sz w:val="24"/>
              </w:rPr>
            </w:pPr>
            <w:r>
              <w:rPr>
                <w:b/>
                <w:sz w:val="24"/>
              </w:rPr>
              <w:t>Total</w:t>
            </w:r>
          </w:p>
        </w:tc>
        <w:tc>
          <w:tcPr>
            <w:tcW w:w="896" w:type="dxa"/>
            <w:tcBorders>
              <w:top w:val="single" w:sz="4" w:space="0" w:color="000000"/>
              <w:bottom w:val="single" w:sz="4" w:space="0" w:color="000000"/>
            </w:tcBorders>
          </w:tcPr>
          <w:p w14:paraId="6DFAFF20" w14:textId="77777777" w:rsidR="00D6651F" w:rsidRDefault="00D6651F" w:rsidP="00EF2DD4">
            <w:pPr>
              <w:pStyle w:val="TableParagraph"/>
              <w:ind w:right="100"/>
              <w:jc w:val="center"/>
              <w:rPr>
                <w:b/>
                <w:sz w:val="24"/>
              </w:rPr>
            </w:pPr>
            <w:r>
              <w:rPr>
                <w:b/>
                <w:sz w:val="24"/>
              </w:rPr>
              <w:t>2</w:t>
            </w:r>
          </w:p>
        </w:tc>
        <w:tc>
          <w:tcPr>
            <w:tcW w:w="441" w:type="dxa"/>
            <w:tcBorders>
              <w:top w:val="single" w:sz="4" w:space="0" w:color="000000"/>
              <w:bottom w:val="single" w:sz="4" w:space="0" w:color="000000"/>
            </w:tcBorders>
          </w:tcPr>
          <w:p w14:paraId="511A6024" w14:textId="77777777" w:rsidR="00D6651F" w:rsidRDefault="00D6651F" w:rsidP="00EF2DD4">
            <w:pPr>
              <w:pStyle w:val="TableParagraph"/>
              <w:ind w:left="-13"/>
              <w:jc w:val="left"/>
              <w:rPr>
                <w:b/>
                <w:sz w:val="24"/>
              </w:rPr>
            </w:pPr>
            <w:r>
              <w:rPr>
                <w:b/>
                <w:sz w:val="24"/>
              </w:rPr>
              <w:t>6,7</w:t>
            </w:r>
          </w:p>
        </w:tc>
        <w:tc>
          <w:tcPr>
            <w:tcW w:w="558" w:type="dxa"/>
            <w:tcBorders>
              <w:top w:val="single" w:sz="4" w:space="0" w:color="000000"/>
              <w:bottom w:val="single" w:sz="4" w:space="0" w:color="000000"/>
            </w:tcBorders>
          </w:tcPr>
          <w:p w14:paraId="7BE7261B" w14:textId="77777777" w:rsidR="00D6651F" w:rsidRDefault="00D6651F" w:rsidP="00EF2DD4">
            <w:pPr>
              <w:pStyle w:val="TableParagraph"/>
              <w:ind w:left="147"/>
              <w:jc w:val="left"/>
              <w:rPr>
                <w:b/>
                <w:sz w:val="24"/>
              </w:rPr>
            </w:pPr>
            <w:r>
              <w:rPr>
                <w:b/>
                <w:sz w:val="24"/>
              </w:rPr>
              <w:t>13</w:t>
            </w:r>
          </w:p>
        </w:tc>
        <w:tc>
          <w:tcPr>
            <w:tcW w:w="702" w:type="dxa"/>
            <w:tcBorders>
              <w:top w:val="single" w:sz="4" w:space="0" w:color="000000"/>
              <w:bottom w:val="single" w:sz="4" w:space="0" w:color="000000"/>
            </w:tcBorders>
          </w:tcPr>
          <w:p w14:paraId="6DADE2A0" w14:textId="77777777" w:rsidR="00D6651F" w:rsidRDefault="00D6651F" w:rsidP="00EF2DD4">
            <w:pPr>
              <w:pStyle w:val="TableParagraph"/>
              <w:ind w:left="165"/>
              <w:jc w:val="left"/>
              <w:rPr>
                <w:b/>
                <w:sz w:val="24"/>
              </w:rPr>
            </w:pPr>
            <w:r>
              <w:rPr>
                <w:b/>
                <w:sz w:val="24"/>
              </w:rPr>
              <w:t>43,3</w:t>
            </w:r>
          </w:p>
        </w:tc>
        <w:tc>
          <w:tcPr>
            <w:tcW w:w="520" w:type="dxa"/>
            <w:tcBorders>
              <w:top w:val="single" w:sz="4" w:space="0" w:color="000000"/>
              <w:bottom w:val="single" w:sz="4" w:space="0" w:color="000000"/>
            </w:tcBorders>
          </w:tcPr>
          <w:p w14:paraId="42DC080A" w14:textId="77777777" w:rsidR="00D6651F" w:rsidRDefault="00D6651F" w:rsidP="00EF2DD4">
            <w:pPr>
              <w:pStyle w:val="TableParagraph"/>
              <w:ind w:left="106"/>
              <w:jc w:val="left"/>
              <w:rPr>
                <w:b/>
                <w:sz w:val="24"/>
              </w:rPr>
            </w:pPr>
            <w:r>
              <w:rPr>
                <w:b/>
                <w:sz w:val="24"/>
              </w:rPr>
              <w:t>15</w:t>
            </w:r>
          </w:p>
        </w:tc>
        <w:tc>
          <w:tcPr>
            <w:tcW w:w="702" w:type="dxa"/>
            <w:tcBorders>
              <w:top w:val="single" w:sz="4" w:space="0" w:color="000000"/>
              <w:bottom w:val="single" w:sz="4" w:space="0" w:color="000000"/>
            </w:tcBorders>
          </w:tcPr>
          <w:p w14:paraId="0E2D417A" w14:textId="77777777" w:rsidR="00D6651F" w:rsidRDefault="00D6651F" w:rsidP="00EF2DD4">
            <w:pPr>
              <w:pStyle w:val="TableParagraph"/>
              <w:ind w:left="162"/>
              <w:jc w:val="left"/>
              <w:rPr>
                <w:b/>
                <w:sz w:val="24"/>
              </w:rPr>
            </w:pPr>
            <w:r>
              <w:rPr>
                <w:b/>
                <w:sz w:val="24"/>
              </w:rPr>
              <w:t>50,0</w:t>
            </w:r>
          </w:p>
        </w:tc>
        <w:tc>
          <w:tcPr>
            <w:tcW w:w="520" w:type="dxa"/>
            <w:tcBorders>
              <w:top w:val="single" w:sz="4" w:space="0" w:color="000000"/>
              <w:bottom w:val="single" w:sz="4" w:space="0" w:color="000000"/>
            </w:tcBorders>
          </w:tcPr>
          <w:p w14:paraId="793590A0" w14:textId="77777777" w:rsidR="00D6651F" w:rsidRDefault="00D6651F" w:rsidP="00EF2DD4">
            <w:pPr>
              <w:pStyle w:val="TableParagraph"/>
              <w:ind w:left="104"/>
              <w:jc w:val="left"/>
              <w:rPr>
                <w:b/>
                <w:sz w:val="24"/>
              </w:rPr>
            </w:pPr>
            <w:r>
              <w:rPr>
                <w:b/>
                <w:sz w:val="24"/>
              </w:rPr>
              <w:t>30</w:t>
            </w:r>
          </w:p>
        </w:tc>
        <w:tc>
          <w:tcPr>
            <w:tcW w:w="702" w:type="dxa"/>
            <w:tcBorders>
              <w:top w:val="single" w:sz="4" w:space="0" w:color="000000"/>
              <w:bottom w:val="single" w:sz="4" w:space="0" w:color="000000"/>
            </w:tcBorders>
          </w:tcPr>
          <w:p w14:paraId="16FA49E1" w14:textId="77777777" w:rsidR="00D6651F" w:rsidRDefault="00D6651F" w:rsidP="00EF2DD4">
            <w:pPr>
              <w:pStyle w:val="TableParagraph"/>
              <w:ind w:left="82" w:right="100"/>
              <w:jc w:val="center"/>
              <w:rPr>
                <w:b/>
                <w:sz w:val="24"/>
              </w:rPr>
            </w:pPr>
            <w:r>
              <w:rPr>
                <w:b/>
                <w:sz w:val="24"/>
              </w:rPr>
              <w:t>100</w:t>
            </w:r>
          </w:p>
        </w:tc>
        <w:tc>
          <w:tcPr>
            <w:tcW w:w="1125" w:type="dxa"/>
            <w:tcBorders>
              <w:top w:val="single" w:sz="4" w:space="0" w:color="000000"/>
              <w:bottom w:val="single" w:sz="4" w:space="0" w:color="000000"/>
            </w:tcBorders>
          </w:tcPr>
          <w:p w14:paraId="1AF10B0A" w14:textId="77777777" w:rsidR="00D6651F" w:rsidRDefault="00D6651F" w:rsidP="00EF2DD4">
            <w:pPr>
              <w:pStyle w:val="TableParagraph"/>
              <w:jc w:val="left"/>
              <w:rPr>
                <w:sz w:val="20"/>
              </w:rPr>
            </w:pPr>
          </w:p>
        </w:tc>
      </w:tr>
    </w:tbl>
    <w:p w14:paraId="469A0D44" w14:textId="77777777" w:rsidR="00D6651F" w:rsidRDefault="00D6651F" w:rsidP="00081BC5">
      <w:pPr>
        <w:spacing w:after="0" w:line="240" w:lineRule="auto"/>
        <w:rPr>
          <w:rFonts w:ascii="Times New Roman" w:hAnsi="Times New Roman"/>
          <w:sz w:val="24"/>
          <w:szCs w:val="24"/>
        </w:rPr>
        <w:sectPr w:rsidR="00D6651F" w:rsidSect="004D27AF">
          <w:type w:val="continuous"/>
          <w:pgSz w:w="11906" w:h="16838"/>
          <w:pgMar w:top="1440" w:right="1440" w:bottom="1440" w:left="1440" w:header="708" w:footer="708" w:gutter="0"/>
          <w:cols w:space="708"/>
          <w:docGrid w:linePitch="360"/>
        </w:sectPr>
      </w:pPr>
    </w:p>
    <w:p w14:paraId="1EFBBAB4" w14:textId="77287F0D" w:rsidR="00D6651F" w:rsidRPr="00D6651F" w:rsidRDefault="00D6651F" w:rsidP="00D6651F">
      <w:pPr>
        <w:jc w:val="both"/>
        <w:rPr>
          <w:rFonts w:ascii="Times New Roman" w:hAnsi="Times New Roman"/>
          <w:sz w:val="24"/>
          <w:szCs w:val="24"/>
        </w:rPr>
      </w:pPr>
      <w:r w:rsidRPr="00D6651F">
        <w:rPr>
          <w:rFonts w:ascii="Times New Roman" w:hAnsi="Times New Roman"/>
          <w:sz w:val="24"/>
          <w:szCs w:val="24"/>
        </w:rPr>
        <w:t xml:space="preserve">Based on table 2, the results of the cross tabulation can be seen that of the 24 respondents (80.0%) who had severe anemia did not regularly consume Fe 2 tablets, 13 respondents (43.3%) who had moderate anemia did not regularly consume Fe tablets, while 9 respondents (30.0%) who have mild anemia do not regularly </w:t>
      </w:r>
      <w:r w:rsidRPr="00D6651F">
        <w:rPr>
          <w:rFonts w:ascii="Times New Roman" w:hAnsi="Times New Roman"/>
          <w:sz w:val="24"/>
          <w:szCs w:val="24"/>
        </w:rPr>
        <w:t>consume Fe tablets. And 6 respondents (20.0%) had mild anemia and regularly consumed Fe tablets. The results of the Chi-square statistical test between the variable regularity of Fe tablet consumption and anemia in pregnant women show a p value</w:t>
      </w:r>
      <w:r w:rsidR="00081BC5">
        <w:rPr>
          <w:rFonts w:ascii="Times New Roman" w:hAnsi="Times New Roman"/>
          <w:sz w:val="24"/>
          <w:szCs w:val="24"/>
        </w:rPr>
        <w:t xml:space="preserve"> </w:t>
      </w:r>
      <w:r w:rsidRPr="00D6651F">
        <w:rPr>
          <w:rFonts w:ascii="Times New Roman" w:hAnsi="Times New Roman"/>
          <w:sz w:val="24"/>
          <w:szCs w:val="24"/>
        </w:rPr>
        <w:t>of 0.024.</w:t>
      </w:r>
    </w:p>
    <w:p w14:paraId="3A364C6E" w14:textId="77777777" w:rsidR="00D6651F" w:rsidRDefault="00D6651F" w:rsidP="004D27AF">
      <w:pPr>
        <w:pStyle w:val="Caption"/>
        <w:ind w:left="851" w:hanging="851"/>
        <w:jc w:val="center"/>
        <w:rPr>
          <w:rFonts w:ascii="Times New Roman" w:eastAsia="Times New Roman" w:hAnsi="Times New Roman"/>
          <w:color w:val="000000"/>
        </w:rPr>
        <w:sectPr w:rsidR="00D6651F" w:rsidSect="00D6651F">
          <w:type w:val="continuous"/>
          <w:pgSz w:w="11906" w:h="16838"/>
          <w:pgMar w:top="1440" w:right="1440" w:bottom="1440" w:left="1440" w:header="708" w:footer="708" w:gutter="0"/>
          <w:cols w:num="2" w:space="708"/>
          <w:docGrid w:linePitch="360"/>
        </w:sectPr>
      </w:pPr>
    </w:p>
    <w:p w14:paraId="501EE4E9" w14:textId="77777777" w:rsidR="008E33FE" w:rsidRDefault="008E33FE" w:rsidP="008E33FE">
      <w:pPr>
        <w:pStyle w:val="Caption"/>
        <w:ind w:left="851" w:hanging="851"/>
        <w:rPr>
          <w:rFonts w:ascii="Times New Roman" w:eastAsia="Times New Roman" w:hAnsi="Times New Roman"/>
          <w:color w:val="000000"/>
        </w:rPr>
      </w:pPr>
    </w:p>
    <w:p w14:paraId="5E49A922" w14:textId="77777777" w:rsidR="00081BC5" w:rsidRDefault="00081BC5" w:rsidP="008E33FE">
      <w:pPr>
        <w:ind w:left="851" w:hanging="851"/>
        <w:rPr>
          <w:rFonts w:ascii="Times New Roman" w:hAnsi="Times New Roman"/>
          <w:b/>
          <w:bCs/>
          <w:sz w:val="24"/>
          <w:szCs w:val="24"/>
        </w:rPr>
      </w:pPr>
    </w:p>
    <w:p w14:paraId="4C40AD63" w14:textId="51DFE378" w:rsidR="008E33FE" w:rsidRDefault="00081BC5" w:rsidP="00081BC5">
      <w:pPr>
        <w:ind w:left="851" w:hanging="851"/>
        <w:jc w:val="center"/>
        <w:rPr>
          <w:rFonts w:ascii="Times New Roman" w:hAnsi="Times New Roman"/>
          <w:b/>
          <w:bCs/>
          <w:sz w:val="24"/>
          <w:szCs w:val="24"/>
        </w:rPr>
      </w:pPr>
      <w:r w:rsidRPr="008E33FE">
        <w:rPr>
          <w:rFonts w:ascii="Times New Roman" w:hAnsi="Times New Roman"/>
          <w:b/>
          <w:bCs/>
          <w:sz w:val="24"/>
          <w:szCs w:val="24"/>
        </w:rPr>
        <w:t xml:space="preserve">Table </w:t>
      </w:r>
      <w:r w:rsidR="008E33FE" w:rsidRPr="008E33FE">
        <w:rPr>
          <w:rFonts w:ascii="Times New Roman" w:hAnsi="Times New Roman"/>
          <w:b/>
          <w:bCs/>
          <w:sz w:val="24"/>
          <w:szCs w:val="24"/>
        </w:rPr>
        <w:t xml:space="preserve">3.  Cross </w:t>
      </w:r>
      <w:r w:rsidRPr="008E33FE">
        <w:rPr>
          <w:rFonts w:ascii="Times New Roman" w:hAnsi="Times New Roman"/>
          <w:b/>
          <w:bCs/>
          <w:sz w:val="24"/>
          <w:szCs w:val="24"/>
        </w:rPr>
        <w:t xml:space="preserve">Tabulation </w:t>
      </w:r>
      <w:proofErr w:type="gramStart"/>
      <w:r w:rsidRPr="008E33FE">
        <w:rPr>
          <w:rFonts w:ascii="Times New Roman" w:hAnsi="Times New Roman"/>
          <w:b/>
          <w:bCs/>
          <w:sz w:val="24"/>
          <w:szCs w:val="24"/>
        </w:rPr>
        <w:t>Of</w:t>
      </w:r>
      <w:proofErr w:type="gramEnd"/>
      <w:r w:rsidRPr="008E33FE">
        <w:rPr>
          <w:rFonts w:ascii="Times New Roman" w:hAnsi="Times New Roman"/>
          <w:b/>
          <w:bCs/>
          <w:sz w:val="24"/>
          <w:szCs w:val="24"/>
        </w:rPr>
        <w:t xml:space="preserve"> The Relationship Between Family Income And The Incidence Of Anemia In Third Trimester Pregnant Women At </w:t>
      </w:r>
      <w:proofErr w:type="spellStart"/>
      <w:r w:rsidR="008E33FE" w:rsidRPr="008E33FE">
        <w:rPr>
          <w:rFonts w:ascii="Times New Roman" w:hAnsi="Times New Roman"/>
          <w:b/>
          <w:bCs/>
          <w:sz w:val="24"/>
          <w:szCs w:val="24"/>
        </w:rPr>
        <w:t>Simpang</w:t>
      </w:r>
      <w:proofErr w:type="spellEnd"/>
      <w:r w:rsidR="008E33FE" w:rsidRPr="008E33FE">
        <w:rPr>
          <w:rFonts w:ascii="Times New Roman" w:hAnsi="Times New Roman"/>
          <w:b/>
          <w:bCs/>
          <w:sz w:val="24"/>
          <w:szCs w:val="24"/>
        </w:rPr>
        <w:t xml:space="preserve"> Kiri Community Health Center</w:t>
      </w:r>
      <w:r w:rsidRPr="008E33FE">
        <w:rPr>
          <w:rFonts w:ascii="Times New Roman" w:hAnsi="Times New Roman"/>
          <w:b/>
          <w:bCs/>
          <w:sz w:val="24"/>
          <w:szCs w:val="24"/>
        </w:rPr>
        <w:t xml:space="preserve">, </w:t>
      </w:r>
      <w:proofErr w:type="spellStart"/>
      <w:r w:rsidR="008E33FE" w:rsidRPr="008E33FE">
        <w:rPr>
          <w:rFonts w:ascii="Times New Roman" w:hAnsi="Times New Roman"/>
          <w:b/>
          <w:bCs/>
          <w:sz w:val="24"/>
          <w:szCs w:val="24"/>
        </w:rPr>
        <w:t>Subulussalam</w:t>
      </w:r>
      <w:proofErr w:type="spellEnd"/>
      <w:r w:rsidR="008E33FE" w:rsidRPr="008E33FE">
        <w:rPr>
          <w:rFonts w:ascii="Times New Roman" w:hAnsi="Times New Roman"/>
          <w:b/>
          <w:bCs/>
          <w:sz w:val="24"/>
          <w:szCs w:val="24"/>
        </w:rPr>
        <w:t xml:space="preserve"> City in 2023</w:t>
      </w:r>
    </w:p>
    <w:tbl>
      <w:tblPr>
        <w:tblW w:w="0" w:type="auto"/>
        <w:jc w:val="center"/>
        <w:tblLayout w:type="fixed"/>
        <w:tblCellMar>
          <w:left w:w="0" w:type="dxa"/>
          <w:right w:w="0" w:type="dxa"/>
        </w:tblCellMar>
        <w:tblLook w:val="01E0" w:firstRow="1" w:lastRow="1" w:firstColumn="1" w:lastColumn="1" w:noHBand="0" w:noVBand="0"/>
      </w:tblPr>
      <w:tblGrid>
        <w:gridCol w:w="1618"/>
        <w:gridCol w:w="934"/>
        <w:gridCol w:w="466"/>
        <w:gridCol w:w="592"/>
        <w:gridCol w:w="736"/>
        <w:gridCol w:w="554"/>
        <w:gridCol w:w="736"/>
        <w:gridCol w:w="554"/>
        <w:gridCol w:w="739"/>
        <w:gridCol w:w="1215"/>
      </w:tblGrid>
      <w:tr w:rsidR="008E33FE" w14:paraId="60F07E98" w14:textId="77777777" w:rsidTr="00081BC5">
        <w:trPr>
          <w:trHeight w:val="281"/>
          <w:jc w:val="center"/>
        </w:trPr>
        <w:tc>
          <w:tcPr>
            <w:tcW w:w="1618" w:type="dxa"/>
            <w:vMerge w:val="restart"/>
            <w:tcBorders>
              <w:top w:val="single" w:sz="4" w:space="0" w:color="000000"/>
              <w:bottom w:val="single" w:sz="4" w:space="0" w:color="000000"/>
            </w:tcBorders>
          </w:tcPr>
          <w:p w14:paraId="68489AA2" w14:textId="77777777" w:rsidR="008E33FE" w:rsidRDefault="008E33FE" w:rsidP="00081BC5">
            <w:pPr>
              <w:pStyle w:val="TableParagraph"/>
              <w:ind w:left="118" w:right="253"/>
              <w:jc w:val="left"/>
              <w:rPr>
                <w:b/>
                <w:sz w:val="24"/>
              </w:rPr>
            </w:pPr>
            <w:r>
              <w:rPr>
                <w:b/>
                <w:sz w:val="24"/>
              </w:rPr>
              <w:t>Family Income</w:t>
            </w:r>
          </w:p>
        </w:tc>
        <w:tc>
          <w:tcPr>
            <w:tcW w:w="6523" w:type="dxa"/>
            <w:gridSpan w:val="9"/>
            <w:tcBorders>
              <w:top w:val="single" w:sz="4" w:space="0" w:color="000000"/>
            </w:tcBorders>
          </w:tcPr>
          <w:p w14:paraId="446139BA" w14:textId="77777777" w:rsidR="008E33FE" w:rsidRDefault="008E33FE" w:rsidP="00081BC5">
            <w:pPr>
              <w:pStyle w:val="TableParagraph"/>
              <w:tabs>
                <w:tab w:val="left" w:pos="5241"/>
              </w:tabs>
              <w:ind w:left="161"/>
              <w:jc w:val="center"/>
              <w:rPr>
                <w:b/>
                <w:sz w:val="24"/>
              </w:rPr>
            </w:pPr>
            <w:r>
              <w:rPr>
                <w:b/>
                <w:sz w:val="24"/>
                <w:u w:val="single"/>
              </w:rPr>
              <w:t>Anemia</w:t>
            </w:r>
          </w:p>
        </w:tc>
      </w:tr>
      <w:tr w:rsidR="008E33FE" w14:paraId="46DB6471" w14:textId="77777777" w:rsidTr="00081BC5">
        <w:trPr>
          <w:trHeight w:val="275"/>
          <w:jc w:val="center"/>
        </w:trPr>
        <w:tc>
          <w:tcPr>
            <w:tcW w:w="1618" w:type="dxa"/>
            <w:vMerge/>
            <w:tcBorders>
              <w:top w:val="nil"/>
              <w:bottom w:val="single" w:sz="4" w:space="0" w:color="000000"/>
            </w:tcBorders>
          </w:tcPr>
          <w:p w14:paraId="053567E3" w14:textId="77777777" w:rsidR="008E33FE" w:rsidRDefault="008E33FE" w:rsidP="00081BC5">
            <w:pPr>
              <w:spacing w:after="0" w:line="240" w:lineRule="auto"/>
              <w:rPr>
                <w:sz w:val="2"/>
                <w:szCs w:val="2"/>
              </w:rPr>
            </w:pPr>
          </w:p>
        </w:tc>
        <w:tc>
          <w:tcPr>
            <w:tcW w:w="934" w:type="dxa"/>
          </w:tcPr>
          <w:p w14:paraId="6CDF1AB2" w14:textId="77777777" w:rsidR="008E33FE" w:rsidRDefault="008E33FE" w:rsidP="00081BC5">
            <w:pPr>
              <w:pStyle w:val="TableParagraph"/>
              <w:tabs>
                <w:tab w:val="left" w:pos="1472"/>
              </w:tabs>
              <w:ind w:left="161" w:right="-648"/>
              <w:jc w:val="left"/>
              <w:rPr>
                <w:b/>
                <w:sz w:val="24"/>
              </w:rPr>
            </w:pPr>
            <w:r>
              <w:rPr>
                <w:b/>
                <w:sz w:val="24"/>
                <w:u w:val="single"/>
              </w:rPr>
              <w:t xml:space="preserve"> </w:t>
            </w:r>
            <w:r>
              <w:rPr>
                <w:b/>
                <w:spacing w:val="-10"/>
                <w:sz w:val="24"/>
                <w:u w:val="single"/>
              </w:rPr>
              <w:t xml:space="preserve"> Heavy</w:t>
            </w:r>
            <w:r>
              <w:rPr>
                <w:b/>
                <w:sz w:val="24"/>
                <w:u w:val="single"/>
              </w:rPr>
              <w:tab/>
            </w:r>
          </w:p>
        </w:tc>
        <w:tc>
          <w:tcPr>
            <w:tcW w:w="466" w:type="dxa"/>
          </w:tcPr>
          <w:p w14:paraId="46101773" w14:textId="77777777" w:rsidR="008E33FE" w:rsidRDefault="008E33FE" w:rsidP="00081BC5">
            <w:pPr>
              <w:pStyle w:val="TableParagraph"/>
              <w:jc w:val="left"/>
              <w:rPr>
                <w:sz w:val="20"/>
              </w:rPr>
            </w:pPr>
          </w:p>
        </w:tc>
        <w:tc>
          <w:tcPr>
            <w:tcW w:w="1328" w:type="dxa"/>
            <w:gridSpan w:val="2"/>
          </w:tcPr>
          <w:p w14:paraId="7260691F" w14:textId="77777777" w:rsidR="008E33FE" w:rsidRDefault="009341CE" w:rsidP="00081BC5">
            <w:pPr>
              <w:pStyle w:val="TableParagraph"/>
              <w:tabs>
                <w:tab w:val="left" w:pos="1459"/>
              </w:tabs>
              <w:ind w:left="167" w:right="-144"/>
              <w:jc w:val="left"/>
              <w:rPr>
                <w:b/>
                <w:sz w:val="24"/>
              </w:rPr>
            </w:pPr>
            <w:r>
              <w:rPr>
                <w:b/>
                <w:sz w:val="24"/>
                <w:u w:val="single"/>
              </w:rPr>
              <w:t>Currently</w:t>
            </w:r>
            <w:r w:rsidR="008E33FE">
              <w:rPr>
                <w:b/>
                <w:sz w:val="24"/>
                <w:u w:val="single"/>
              </w:rPr>
              <w:tab/>
            </w:r>
          </w:p>
        </w:tc>
        <w:tc>
          <w:tcPr>
            <w:tcW w:w="1290" w:type="dxa"/>
            <w:gridSpan w:val="2"/>
          </w:tcPr>
          <w:p w14:paraId="77ADBC00" w14:textId="77777777" w:rsidR="008E33FE" w:rsidRDefault="009341CE" w:rsidP="00081BC5">
            <w:pPr>
              <w:pStyle w:val="TableParagraph"/>
              <w:tabs>
                <w:tab w:val="left" w:pos="1422"/>
              </w:tabs>
              <w:ind w:left="131" w:right="-144"/>
              <w:jc w:val="left"/>
              <w:rPr>
                <w:b/>
                <w:sz w:val="24"/>
              </w:rPr>
            </w:pPr>
            <w:r>
              <w:rPr>
                <w:b/>
                <w:sz w:val="24"/>
                <w:u w:val="single"/>
              </w:rPr>
              <w:t>Mild</w:t>
            </w:r>
            <w:r w:rsidR="008E33FE">
              <w:rPr>
                <w:b/>
                <w:sz w:val="24"/>
                <w:u w:val="single"/>
              </w:rPr>
              <w:tab/>
            </w:r>
          </w:p>
        </w:tc>
        <w:tc>
          <w:tcPr>
            <w:tcW w:w="1293" w:type="dxa"/>
            <w:gridSpan w:val="2"/>
          </w:tcPr>
          <w:p w14:paraId="5F124203" w14:textId="77777777" w:rsidR="008E33FE" w:rsidRDefault="009341CE" w:rsidP="00081BC5">
            <w:pPr>
              <w:pStyle w:val="TableParagraph"/>
              <w:tabs>
                <w:tab w:val="left" w:pos="1319"/>
              </w:tabs>
              <w:ind w:left="132" w:right="-29"/>
              <w:jc w:val="left"/>
              <w:rPr>
                <w:b/>
                <w:sz w:val="24"/>
              </w:rPr>
            </w:pPr>
            <w:r>
              <w:rPr>
                <w:b/>
                <w:sz w:val="24"/>
                <w:u w:val="single"/>
              </w:rPr>
              <w:t>Amount</w:t>
            </w:r>
            <w:r w:rsidR="008E33FE">
              <w:rPr>
                <w:b/>
                <w:sz w:val="24"/>
                <w:u w:val="single"/>
              </w:rPr>
              <w:tab/>
            </w:r>
          </w:p>
        </w:tc>
        <w:tc>
          <w:tcPr>
            <w:tcW w:w="1215" w:type="dxa"/>
            <w:vMerge w:val="restart"/>
            <w:tcBorders>
              <w:bottom w:val="single" w:sz="4" w:space="0" w:color="000000"/>
            </w:tcBorders>
          </w:tcPr>
          <w:p w14:paraId="5A7B4A39" w14:textId="77777777" w:rsidR="008E33FE" w:rsidRDefault="008E33FE" w:rsidP="00081BC5">
            <w:pPr>
              <w:pStyle w:val="TableParagraph"/>
              <w:ind w:left="136"/>
              <w:jc w:val="left"/>
              <w:rPr>
                <w:b/>
                <w:sz w:val="24"/>
              </w:rPr>
            </w:pPr>
            <w:r>
              <w:rPr>
                <w:b/>
                <w:sz w:val="24"/>
              </w:rPr>
              <w:t>P-value</w:t>
            </w:r>
          </w:p>
        </w:tc>
      </w:tr>
      <w:tr w:rsidR="008E33FE" w14:paraId="61B0071E" w14:textId="77777777" w:rsidTr="00081BC5">
        <w:trPr>
          <w:trHeight w:val="272"/>
          <w:jc w:val="center"/>
        </w:trPr>
        <w:tc>
          <w:tcPr>
            <w:tcW w:w="1618" w:type="dxa"/>
            <w:vMerge/>
            <w:tcBorders>
              <w:top w:val="nil"/>
              <w:bottom w:val="single" w:sz="4" w:space="0" w:color="000000"/>
            </w:tcBorders>
          </w:tcPr>
          <w:p w14:paraId="69A926EE" w14:textId="77777777" w:rsidR="008E33FE" w:rsidRDefault="008E33FE" w:rsidP="00081BC5">
            <w:pPr>
              <w:spacing w:after="0" w:line="240" w:lineRule="auto"/>
              <w:rPr>
                <w:sz w:val="2"/>
                <w:szCs w:val="2"/>
              </w:rPr>
            </w:pPr>
          </w:p>
        </w:tc>
        <w:tc>
          <w:tcPr>
            <w:tcW w:w="934" w:type="dxa"/>
            <w:tcBorders>
              <w:bottom w:val="single" w:sz="4" w:space="0" w:color="000000"/>
            </w:tcBorders>
          </w:tcPr>
          <w:p w14:paraId="1947572C" w14:textId="77777777" w:rsidR="008E33FE" w:rsidRDefault="008E33FE" w:rsidP="00081BC5">
            <w:pPr>
              <w:pStyle w:val="TableParagraph"/>
              <w:ind w:left="272"/>
              <w:jc w:val="left"/>
              <w:rPr>
                <w:b/>
                <w:sz w:val="24"/>
              </w:rPr>
            </w:pPr>
            <w:r>
              <w:rPr>
                <w:b/>
                <w:w w:val="99"/>
                <w:sz w:val="24"/>
              </w:rPr>
              <w:t>f</w:t>
            </w:r>
          </w:p>
        </w:tc>
        <w:tc>
          <w:tcPr>
            <w:tcW w:w="466" w:type="dxa"/>
            <w:tcBorders>
              <w:bottom w:val="single" w:sz="4" w:space="0" w:color="000000"/>
            </w:tcBorders>
          </w:tcPr>
          <w:p w14:paraId="60E7FD3D" w14:textId="77777777" w:rsidR="008E33FE" w:rsidRDefault="008E33FE" w:rsidP="00081BC5">
            <w:pPr>
              <w:pStyle w:val="TableParagraph"/>
              <w:jc w:val="left"/>
              <w:rPr>
                <w:b/>
                <w:sz w:val="24"/>
              </w:rPr>
            </w:pPr>
            <w:r>
              <w:rPr>
                <w:b/>
                <w:sz w:val="24"/>
              </w:rPr>
              <w:t>%</w:t>
            </w:r>
          </w:p>
        </w:tc>
        <w:tc>
          <w:tcPr>
            <w:tcW w:w="592" w:type="dxa"/>
            <w:tcBorders>
              <w:bottom w:val="single" w:sz="4" w:space="0" w:color="000000"/>
            </w:tcBorders>
          </w:tcPr>
          <w:p w14:paraId="3EEAE739" w14:textId="77777777" w:rsidR="008E33FE" w:rsidRDefault="008E33FE" w:rsidP="00081BC5">
            <w:pPr>
              <w:pStyle w:val="TableParagraph"/>
              <w:ind w:left="167"/>
              <w:jc w:val="left"/>
              <w:rPr>
                <w:b/>
                <w:sz w:val="24"/>
              </w:rPr>
            </w:pPr>
            <w:r>
              <w:rPr>
                <w:b/>
                <w:w w:val="99"/>
                <w:sz w:val="24"/>
              </w:rPr>
              <w:t>f</w:t>
            </w:r>
          </w:p>
        </w:tc>
        <w:tc>
          <w:tcPr>
            <w:tcW w:w="736" w:type="dxa"/>
            <w:tcBorders>
              <w:bottom w:val="single" w:sz="4" w:space="0" w:color="000000"/>
            </w:tcBorders>
          </w:tcPr>
          <w:p w14:paraId="54B55C48" w14:textId="77777777" w:rsidR="008E33FE" w:rsidRDefault="008E33FE" w:rsidP="00081BC5">
            <w:pPr>
              <w:pStyle w:val="TableParagraph"/>
              <w:ind w:left="190"/>
              <w:jc w:val="left"/>
              <w:rPr>
                <w:b/>
                <w:sz w:val="24"/>
              </w:rPr>
            </w:pPr>
            <w:r>
              <w:rPr>
                <w:b/>
                <w:sz w:val="24"/>
              </w:rPr>
              <w:t>%</w:t>
            </w:r>
          </w:p>
        </w:tc>
        <w:tc>
          <w:tcPr>
            <w:tcW w:w="554" w:type="dxa"/>
            <w:tcBorders>
              <w:bottom w:val="single" w:sz="4" w:space="0" w:color="000000"/>
            </w:tcBorders>
          </w:tcPr>
          <w:p w14:paraId="4CA2298C" w14:textId="77777777" w:rsidR="008E33FE" w:rsidRDefault="008E33FE" w:rsidP="00081BC5">
            <w:pPr>
              <w:pStyle w:val="TableParagraph"/>
              <w:ind w:left="131"/>
              <w:jc w:val="left"/>
              <w:rPr>
                <w:b/>
                <w:sz w:val="24"/>
              </w:rPr>
            </w:pPr>
            <w:r>
              <w:rPr>
                <w:b/>
                <w:w w:val="99"/>
                <w:sz w:val="24"/>
              </w:rPr>
              <w:t>F</w:t>
            </w:r>
          </w:p>
        </w:tc>
        <w:tc>
          <w:tcPr>
            <w:tcW w:w="736" w:type="dxa"/>
            <w:tcBorders>
              <w:bottom w:val="single" w:sz="4" w:space="0" w:color="000000"/>
            </w:tcBorders>
          </w:tcPr>
          <w:p w14:paraId="0420AF36" w14:textId="77777777" w:rsidR="008E33FE" w:rsidRDefault="008E33FE" w:rsidP="00081BC5">
            <w:pPr>
              <w:pStyle w:val="TableParagraph"/>
              <w:ind w:left="192"/>
              <w:jc w:val="left"/>
              <w:rPr>
                <w:b/>
                <w:sz w:val="24"/>
              </w:rPr>
            </w:pPr>
            <w:r>
              <w:rPr>
                <w:b/>
                <w:sz w:val="24"/>
              </w:rPr>
              <w:t>%</w:t>
            </w:r>
          </w:p>
        </w:tc>
        <w:tc>
          <w:tcPr>
            <w:tcW w:w="554" w:type="dxa"/>
            <w:tcBorders>
              <w:bottom w:val="single" w:sz="4" w:space="0" w:color="000000"/>
            </w:tcBorders>
          </w:tcPr>
          <w:p w14:paraId="74EE6BCD" w14:textId="77777777" w:rsidR="008E33FE" w:rsidRDefault="006753E4" w:rsidP="00081BC5">
            <w:pPr>
              <w:pStyle w:val="TableParagraph"/>
              <w:ind w:left="132"/>
              <w:jc w:val="left"/>
              <w:rPr>
                <w:b/>
                <w:sz w:val="24"/>
              </w:rPr>
            </w:pPr>
            <w:r>
              <w:rPr>
                <w:b/>
                <w:w w:val="99"/>
                <w:sz w:val="24"/>
              </w:rPr>
              <w:t>F</w:t>
            </w:r>
          </w:p>
        </w:tc>
        <w:tc>
          <w:tcPr>
            <w:tcW w:w="739" w:type="dxa"/>
            <w:tcBorders>
              <w:bottom w:val="single" w:sz="4" w:space="0" w:color="000000"/>
            </w:tcBorders>
          </w:tcPr>
          <w:p w14:paraId="79AA98B9" w14:textId="77777777" w:rsidR="008E33FE" w:rsidRDefault="008E33FE" w:rsidP="00081BC5">
            <w:pPr>
              <w:pStyle w:val="TableParagraph"/>
              <w:ind w:left="193"/>
              <w:jc w:val="left"/>
              <w:rPr>
                <w:b/>
                <w:sz w:val="24"/>
              </w:rPr>
            </w:pPr>
            <w:r>
              <w:rPr>
                <w:b/>
                <w:sz w:val="24"/>
              </w:rPr>
              <w:t>%</w:t>
            </w:r>
          </w:p>
        </w:tc>
        <w:tc>
          <w:tcPr>
            <w:tcW w:w="1215" w:type="dxa"/>
            <w:vMerge/>
            <w:tcBorders>
              <w:top w:val="nil"/>
              <w:bottom w:val="single" w:sz="4" w:space="0" w:color="000000"/>
            </w:tcBorders>
          </w:tcPr>
          <w:p w14:paraId="20B1D7C9" w14:textId="77777777" w:rsidR="008E33FE" w:rsidRDefault="008E33FE" w:rsidP="00081BC5">
            <w:pPr>
              <w:spacing w:after="0" w:line="240" w:lineRule="auto"/>
              <w:rPr>
                <w:sz w:val="2"/>
                <w:szCs w:val="2"/>
              </w:rPr>
            </w:pPr>
          </w:p>
        </w:tc>
      </w:tr>
      <w:tr w:rsidR="008E33FE" w14:paraId="79FEC635" w14:textId="77777777" w:rsidTr="00081BC5">
        <w:trPr>
          <w:trHeight w:val="274"/>
          <w:jc w:val="center"/>
        </w:trPr>
        <w:tc>
          <w:tcPr>
            <w:tcW w:w="1618" w:type="dxa"/>
            <w:tcBorders>
              <w:top w:val="single" w:sz="4" w:space="0" w:color="000000"/>
            </w:tcBorders>
          </w:tcPr>
          <w:p w14:paraId="390E0694" w14:textId="77777777" w:rsidR="008E33FE" w:rsidRDefault="008E33FE" w:rsidP="00081BC5">
            <w:pPr>
              <w:pStyle w:val="TableParagraph"/>
              <w:ind w:left="118"/>
              <w:jc w:val="left"/>
              <w:rPr>
                <w:sz w:val="24"/>
              </w:rPr>
            </w:pPr>
            <w:r>
              <w:rPr>
                <w:sz w:val="24"/>
              </w:rPr>
              <w:t>Low</w:t>
            </w:r>
          </w:p>
        </w:tc>
        <w:tc>
          <w:tcPr>
            <w:tcW w:w="934" w:type="dxa"/>
            <w:tcBorders>
              <w:top w:val="single" w:sz="4" w:space="0" w:color="000000"/>
            </w:tcBorders>
          </w:tcPr>
          <w:p w14:paraId="6A1F3F31" w14:textId="77777777" w:rsidR="008E33FE" w:rsidRDefault="008E33FE" w:rsidP="00081BC5">
            <w:pPr>
              <w:pStyle w:val="TableParagraph"/>
              <w:ind w:left="272"/>
              <w:jc w:val="left"/>
              <w:rPr>
                <w:sz w:val="24"/>
              </w:rPr>
            </w:pPr>
            <w:r>
              <w:rPr>
                <w:sz w:val="24"/>
              </w:rPr>
              <w:t>2</w:t>
            </w:r>
          </w:p>
        </w:tc>
        <w:tc>
          <w:tcPr>
            <w:tcW w:w="466" w:type="dxa"/>
            <w:tcBorders>
              <w:top w:val="single" w:sz="4" w:space="0" w:color="000000"/>
            </w:tcBorders>
          </w:tcPr>
          <w:p w14:paraId="4BC83C6D" w14:textId="77777777" w:rsidR="008E33FE" w:rsidRDefault="008E33FE" w:rsidP="00081BC5">
            <w:pPr>
              <w:pStyle w:val="TableParagraph"/>
              <w:jc w:val="left"/>
              <w:rPr>
                <w:sz w:val="24"/>
              </w:rPr>
            </w:pPr>
            <w:r>
              <w:rPr>
                <w:sz w:val="24"/>
              </w:rPr>
              <w:t>6,7</w:t>
            </w:r>
          </w:p>
        </w:tc>
        <w:tc>
          <w:tcPr>
            <w:tcW w:w="592" w:type="dxa"/>
            <w:tcBorders>
              <w:top w:val="single" w:sz="4" w:space="0" w:color="000000"/>
            </w:tcBorders>
          </w:tcPr>
          <w:p w14:paraId="5BC30494" w14:textId="77777777" w:rsidR="008E33FE" w:rsidRDefault="008E33FE" w:rsidP="00081BC5">
            <w:pPr>
              <w:pStyle w:val="TableParagraph"/>
              <w:ind w:left="167"/>
              <w:jc w:val="left"/>
              <w:rPr>
                <w:sz w:val="24"/>
              </w:rPr>
            </w:pPr>
            <w:r>
              <w:rPr>
                <w:sz w:val="24"/>
              </w:rPr>
              <w:t>13</w:t>
            </w:r>
          </w:p>
        </w:tc>
        <w:tc>
          <w:tcPr>
            <w:tcW w:w="736" w:type="dxa"/>
            <w:tcBorders>
              <w:top w:val="single" w:sz="4" w:space="0" w:color="000000"/>
            </w:tcBorders>
          </w:tcPr>
          <w:p w14:paraId="63937994" w14:textId="77777777" w:rsidR="008E33FE" w:rsidRDefault="008E33FE" w:rsidP="00081BC5">
            <w:pPr>
              <w:pStyle w:val="TableParagraph"/>
              <w:ind w:left="190"/>
              <w:jc w:val="left"/>
              <w:rPr>
                <w:sz w:val="24"/>
              </w:rPr>
            </w:pPr>
            <w:r>
              <w:rPr>
                <w:sz w:val="24"/>
              </w:rPr>
              <w:t>43,3</w:t>
            </w:r>
          </w:p>
        </w:tc>
        <w:tc>
          <w:tcPr>
            <w:tcW w:w="554" w:type="dxa"/>
            <w:tcBorders>
              <w:top w:val="single" w:sz="4" w:space="0" w:color="000000"/>
            </w:tcBorders>
          </w:tcPr>
          <w:p w14:paraId="2BAC1E79" w14:textId="77777777" w:rsidR="008E33FE" w:rsidRDefault="008E33FE" w:rsidP="00081BC5">
            <w:pPr>
              <w:pStyle w:val="TableParagraph"/>
              <w:ind w:left="131"/>
              <w:jc w:val="left"/>
              <w:rPr>
                <w:sz w:val="24"/>
              </w:rPr>
            </w:pPr>
            <w:r>
              <w:rPr>
                <w:sz w:val="24"/>
              </w:rPr>
              <w:t>13</w:t>
            </w:r>
          </w:p>
        </w:tc>
        <w:tc>
          <w:tcPr>
            <w:tcW w:w="736" w:type="dxa"/>
            <w:tcBorders>
              <w:top w:val="single" w:sz="4" w:space="0" w:color="000000"/>
            </w:tcBorders>
          </w:tcPr>
          <w:p w14:paraId="0519DD87" w14:textId="77777777" w:rsidR="008E33FE" w:rsidRDefault="008E33FE" w:rsidP="00081BC5">
            <w:pPr>
              <w:pStyle w:val="TableParagraph"/>
              <w:ind w:left="192"/>
              <w:jc w:val="left"/>
              <w:rPr>
                <w:sz w:val="24"/>
              </w:rPr>
            </w:pPr>
            <w:r>
              <w:rPr>
                <w:sz w:val="24"/>
              </w:rPr>
              <w:t>43,3</w:t>
            </w:r>
          </w:p>
        </w:tc>
        <w:tc>
          <w:tcPr>
            <w:tcW w:w="554" w:type="dxa"/>
            <w:tcBorders>
              <w:top w:val="single" w:sz="4" w:space="0" w:color="000000"/>
            </w:tcBorders>
          </w:tcPr>
          <w:p w14:paraId="4C544827" w14:textId="77777777" w:rsidR="008E33FE" w:rsidRDefault="008E33FE" w:rsidP="00081BC5">
            <w:pPr>
              <w:pStyle w:val="TableParagraph"/>
              <w:ind w:left="132"/>
              <w:jc w:val="left"/>
              <w:rPr>
                <w:sz w:val="24"/>
              </w:rPr>
            </w:pPr>
            <w:r>
              <w:rPr>
                <w:sz w:val="24"/>
              </w:rPr>
              <w:t>28</w:t>
            </w:r>
          </w:p>
        </w:tc>
        <w:tc>
          <w:tcPr>
            <w:tcW w:w="739" w:type="dxa"/>
            <w:tcBorders>
              <w:top w:val="single" w:sz="4" w:space="0" w:color="000000"/>
            </w:tcBorders>
          </w:tcPr>
          <w:p w14:paraId="5860DE47" w14:textId="77777777" w:rsidR="008E33FE" w:rsidRDefault="008E33FE" w:rsidP="00081BC5">
            <w:pPr>
              <w:pStyle w:val="TableParagraph"/>
              <w:ind w:left="193"/>
              <w:jc w:val="left"/>
              <w:rPr>
                <w:sz w:val="24"/>
              </w:rPr>
            </w:pPr>
            <w:r>
              <w:rPr>
                <w:sz w:val="24"/>
              </w:rPr>
              <w:t>93,3</w:t>
            </w:r>
          </w:p>
        </w:tc>
        <w:tc>
          <w:tcPr>
            <w:tcW w:w="1215" w:type="dxa"/>
            <w:vMerge w:val="restart"/>
            <w:tcBorders>
              <w:top w:val="single" w:sz="4" w:space="0" w:color="000000"/>
              <w:bottom w:val="single" w:sz="4" w:space="0" w:color="000000"/>
            </w:tcBorders>
          </w:tcPr>
          <w:p w14:paraId="173C2908" w14:textId="77777777" w:rsidR="008E33FE" w:rsidRDefault="008E33FE" w:rsidP="00081BC5">
            <w:pPr>
              <w:pStyle w:val="TableParagraph"/>
              <w:ind w:left="136"/>
              <w:jc w:val="left"/>
              <w:rPr>
                <w:sz w:val="24"/>
              </w:rPr>
            </w:pPr>
            <w:r>
              <w:rPr>
                <w:sz w:val="24"/>
              </w:rPr>
              <w:t>0,343</w:t>
            </w:r>
          </w:p>
        </w:tc>
      </w:tr>
      <w:tr w:rsidR="008E33FE" w14:paraId="1E3E69FE" w14:textId="77777777" w:rsidTr="00081BC5">
        <w:trPr>
          <w:trHeight w:val="277"/>
          <w:jc w:val="center"/>
        </w:trPr>
        <w:tc>
          <w:tcPr>
            <w:tcW w:w="1618" w:type="dxa"/>
            <w:tcBorders>
              <w:bottom w:val="single" w:sz="4" w:space="0" w:color="000000"/>
            </w:tcBorders>
          </w:tcPr>
          <w:p w14:paraId="3E06E933" w14:textId="77777777" w:rsidR="008E33FE" w:rsidRDefault="008E33FE" w:rsidP="00081BC5">
            <w:pPr>
              <w:pStyle w:val="TableParagraph"/>
              <w:ind w:left="118"/>
              <w:jc w:val="left"/>
              <w:rPr>
                <w:sz w:val="24"/>
              </w:rPr>
            </w:pPr>
            <w:r>
              <w:rPr>
                <w:sz w:val="24"/>
              </w:rPr>
              <w:t>High</w:t>
            </w:r>
          </w:p>
        </w:tc>
        <w:tc>
          <w:tcPr>
            <w:tcW w:w="934" w:type="dxa"/>
            <w:tcBorders>
              <w:bottom w:val="single" w:sz="4" w:space="0" w:color="000000"/>
            </w:tcBorders>
          </w:tcPr>
          <w:p w14:paraId="2A2D0C71" w14:textId="77777777" w:rsidR="008E33FE" w:rsidRDefault="008E33FE" w:rsidP="00081BC5">
            <w:pPr>
              <w:pStyle w:val="TableParagraph"/>
              <w:ind w:left="272"/>
              <w:jc w:val="left"/>
              <w:rPr>
                <w:sz w:val="24"/>
              </w:rPr>
            </w:pPr>
            <w:r>
              <w:rPr>
                <w:sz w:val="24"/>
              </w:rPr>
              <w:t>0</w:t>
            </w:r>
          </w:p>
        </w:tc>
        <w:tc>
          <w:tcPr>
            <w:tcW w:w="466" w:type="dxa"/>
            <w:tcBorders>
              <w:bottom w:val="single" w:sz="4" w:space="0" w:color="000000"/>
            </w:tcBorders>
          </w:tcPr>
          <w:p w14:paraId="1D430665" w14:textId="77777777" w:rsidR="008E33FE" w:rsidRDefault="008E33FE" w:rsidP="00081BC5">
            <w:pPr>
              <w:pStyle w:val="TableParagraph"/>
              <w:jc w:val="left"/>
              <w:rPr>
                <w:sz w:val="24"/>
              </w:rPr>
            </w:pPr>
            <w:r>
              <w:rPr>
                <w:sz w:val="24"/>
              </w:rPr>
              <w:t>0</w:t>
            </w:r>
          </w:p>
        </w:tc>
        <w:tc>
          <w:tcPr>
            <w:tcW w:w="592" w:type="dxa"/>
            <w:tcBorders>
              <w:bottom w:val="single" w:sz="4" w:space="0" w:color="000000"/>
            </w:tcBorders>
          </w:tcPr>
          <w:p w14:paraId="2F592523" w14:textId="77777777" w:rsidR="008E33FE" w:rsidRDefault="008E33FE" w:rsidP="00081BC5">
            <w:pPr>
              <w:pStyle w:val="TableParagraph"/>
              <w:ind w:left="167"/>
              <w:jc w:val="left"/>
              <w:rPr>
                <w:sz w:val="24"/>
              </w:rPr>
            </w:pPr>
            <w:r>
              <w:rPr>
                <w:sz w:val="24"/>
              </w:rPr>
              <w:t>0</w:t>
            </w:r>
          </w:p>
        </w:tc>
        <w:tc>
          <w:tcPr>
            <w:tcW w:w="736" w:type="dxa"/>
            <w:tcBorders>
              <w:bottom w:val="single" w:sz="4" w:space="0" w:color="000000"/>
            </w:tcBorders>
          </w:tcPr>
          <w:p w14:paraId="09F27E65" w14:textId="77777777" w:rsidR="008E33FE" w:rsidRDefault="008E33FE" w:rsidP="00081BC5">
            <w:pPr>
              <w:pStyle w:val="TableParagraph"/>
              <w:ind w:left="190"/>
              <w:jc w:val="left"/>
              <w:rPr>
                <w:sz w:val="24"/>
              </w:rPr>
            </w:pPr>
            <w:r>
              <w:rPr>
                <w:sz w:val="24"/>
              </w:rPr>
              <w:t>0</w:t>
            </w:r>
          </w:p>
        </w:tc>
        <w:tc>
          <w:tcPr>
            <w:tcW w:w="554" w:type="dxa"/>
            <w:tcBorders>
              <w:bottom w:val="single" w:sz="4" w:space="0" w:color="000000"/>
            </w:tcBorders>
          </w:tcPr>
          <w:p w14:paraId="36E79187" w14:textId="77777777" w:rsidR="008E33FE" w:rsidRDefault="008E33FE" w:rsidP="00081BC5">
            <w:pPr>
              <w:pStyle w:val="TableParagraph"/>
              <w:ind w:left="131"/>
              <w:jc w:val="left"/>
              <w:rPr>
                <w:sz w:val="24"/>
              </w:rPr>
            </w:pPr>
            <w:r>
              <w:rPr>
                <w:sz w:val="24"/>
              </w:rPr>
              <w:t>2</w:t>
            </w:r>
          </w:p>
        </w:tc>
        <w:tc>
          <w:tcPr>
            <w:tcW w:w="736" w:type="dxa"/>
            <w:tcBorders>
              <w:bottom w:val="single" w:sz="4" w:space="0" w:color="000000"/>
            </w:tcBorders>
          </w:tcPr>
          <w:p w14:paraId="6CC6C1A8" w14:textId="77777777" w:rsidR="008E33FE" w:rsidRDefault="008E33FE" w:rsidP="00081BC5">
            <w:pPr>
              <w:pStyle w:val="TableParagraph"/>
              <w:ind w:left="192"/>
              <w:jc w:val="left"/>
              <w:rPr>
                <w:sz w:val="24"/>
              </w:rPr>
            </w:pPr>
            <w:r>
              <w:rPr>
                <w:sz w:val="24"/>
              </w:rPr>
              <w:t>6,7</w:t>
            </w:r>
          </w:p>
        </w:tc>
        <w:tc>
          <w:tcPr>
            <w:tcW w:w="554" w:type="dxa"/>
            <w:tcBorders>
              <w:bottom w:val="single" w:sz="4" w:space="0" w:color="000000"/>
            </w:tcBorders>
          </w:tcPr>
          <w:p w14:paraId="20002D2A" w14:textId="77777777" w:rsidR="008E33FE" w:rsidRDefault="008E33FE" w:rsidP="00081BC5">
            <w:pPr>
              <w:pStyle w:val="TableParagraph"/>
              <w:ind w:left="132"/>
              <w:jc w:val="left"/>
              <w:rPr>
                <w:sz w:val="24"/>
              </w:rPr>
            </w:pPr>
            <w:r>
              <w:rPr>
                <w:sz w:val="24"/>
              </w:rPr>
              <w:t>2</w:t>
            </w:r>
          </w:p>
        </w:tc>
        <w:tc>
          <w:tcPr>
            <w:tcW w:w="739" w:type="dxa"/>
            <w:tcBorders>
              <w:bottom w:val="single" w:sz="4" w:space="0" w:color="000000"/>
            </w:tcBorders>
          </w:tcPr>
          <w:p w14:paraId="41D163B9" w14:textId="77777777" w:rsidR="008E33FE" w:rsidRDefault="008E33FE" w:rsidP="00081BC5">
            <w:pPr>
              <w:pStyle w:val="TableParagraph"/>
              <w:ind w:left="193"/>
              <w:jc w:val="left"/>
              <w:rPr>
                <w:sz w:val="24"/>
              </w:rPr>
            </w:pPr>
            <w:r>
              <w:rPr>
                <w:sz w:val="24"/>
              </w:rPr>
              <w:t>6,7</w:t>
            </w:r>
          </w:p>
        </w:tc>
        <w:tc>
          <w:tcPr>
            <w:tcW w:w="1215" w:type="dxa"/>
            <w:vMerge/>
            <w:tcBorders>
              <w:top w:val="nil"/>
              <w:bottom w:val="single" w:sz="4" w:space="0" w:color="000000"/>
            </w:tcBorders>
          </w:tcPr>
          <w:p w14:paraId="18EB8447" w14:textId="77777777" w:rsidR="008E33FE" w:rsidRDefault="008E33FE" w:rsidP="00081BC5">
            <w:pPr>
              <w:spacing w:after="0" w:line="240" w:lineRule="auto"/>
              <w:rPr>
                <w:sz w:val="2"/>
                <w:szCs w:val="2"/>
              </w:rPr>
            </w:pPr>
          </w:p>
        </w:tc>
      </w:tr>
      <w:tr w:rsidR="008E33FE" w14:paraId="0CA73FC8" w14:textId="77777777" w:rsidTr="00081BC5">
        <w:trPr>
          <w:trHeight w:val="278"/>
          <w:jc w:val="center"/>
        </w:trPr>
        <w:tc>
          <w:tcPr>
            <w:tcW w:w="1618" w:type="dxa"/>
            <w:tcBorders>
              <w:top w:val="single" w:sz="4" w:space="0" w:color="000000"/>
              <w:bottom w:val="single" w:sz="4" w:space="0" w:color="000000"/>
            </w:tcBorders>
          </w:tcPr>
          <w:p w14:paraId="5B74F2B7" w14:textId="77777777" w:rsidR="008E33FE" w:rsidRDefault="008E33FE" w:rsidP="00081BC5">
            <w:pPr>
              <w:pStyle w:val="TableParagraph"/>
              <w:ind w:left="118"/>
              <w:jc w:val="left"/>
              <w:rPr>
                <w:b/>
                <w:sz w:val="24"/>
              </w:rPr>
            </w:pPr>
            <w:r>
              <w:rPr>
                <w:b/>
                <w:sz w:val="24"/>
              </w:rPr>
              <w:t>Total</w:t>
            </w:r>
          </w:p>
        </w:tc>
        <w:tc>
          <w:tcPr>
            <w:tcW w:w="934" w:type="dxa"/>
            <w:tcBorders>
              <w:top w:val="single" w:sz="4" w:space="0" w:color="000000"/>
              <w:bottom w:val="single" w:sz="4" w:space="0" w:color="000000"/>
            </w:tcBorders>
          </w:tcPr>
          <w:p w14:paraId="30902E39" w14:textId="77777777" w:rsidR="008E33FE" w:rsidRDefault="008E33FE" w:rsidP="00081BC5">
            <w:pPr>
              <w:pStyle w:val="TableParagraph"/>
              <w:ind w:left="272"/>
              <w:jc w:val="left"/>
              <w:rPr>
                <w:b/>
                <w:sz w:val="24"/>
              </w:rPr>
            </w:pPr>
            <w:r>
              <w:rPr>
                <w:b/>
                <w:sz w:val="24"/>
              </w:rPr>
              <w:t>2</w:t>
            </w:r>
          </w:p>
        </w:tc>
        <w:tc>
          <w:tcPr>
            <w:tcW w:w="466" w:type="dxa"/>
            <w:tcBorders>
              <w:top w:val="single" w:sz="4" w:space="0" w:color="000000"/>
              <w:bottom w:val="single" w:sz="4" w:space="0" w:color="000000"/>
            </w:tcBorders>
          </w:tcPr>
          <w:p w14:paraId="264A0F15" w14:textId="77777777" w:rsidR="008E33FE" w:rsidRDefault="008E33FE" w:rsidP="00081BC5">
            <w:pPr>
              <w:pStyle w:val="TableParagraph"/>
              <w:jc w:val="left"/>
              <w:rPr>
                <w:b/>
                <w:sz w:val="24"/>
              </w:rPr>
            </w:pPr>
            <w:r>
              <w:rPr>
                <w:b/>
                <w:sz w:val="24"/>
              </w:rPr>
              <w:t>6,7</w:t>
            </w:r>
          </w:p>
        </w:tc>
        <w:tc>
          <w:tcPr>
            <w:tcW w:w="592" w:type="dxa"/>
            <w:tcBorders>
              <w:top w:val="single" w:sz="4" w:space="0" w:color="000000"/>
              <w:bottom w:val="single" w:sz="4" w:space="0" w:color="000000"/>
            </w:tcBorders>
          </w:tcPr>
          <w:p w14:paraId="02317252" w14:textId="77777777" w:rsidR="008E33FE" w:rsidRDefault="008E33FE" w:rsidP="00081BC5">
            <w:pPr>
              <w:pStyle w:val="TableParagraph"/>
              <w:ind w:left="167"/>
              <w:jc w:val="left"/>
              <w:rPr>
                <w:b/>
                <w:sz w:val="24"/>
              </w:rPr>
            </w:pPr>
            <w:r>
              <w:rPr>
                <w:b/>
                <w:sz w:val="24"/>
              </w:rPr>
              <w:t>13</w:t>
            </w:r>
          </w:p>
        </w:tc>
        <w:tc>
          <w:tcPr>
            <w:tcW w:w="736" w:type="dxa"/>
            <w:tcBorders>
              <w:top w:val="single" w:sz="4" w:space="0" w:color="000000"/>
              <w:bottom w:val="single" w:sz="4" w:space="0" w:color="000000"/>
            </w:tcBorders>
          </w:tcPr>
          <w:p w14:paraId="3DFB7786" w14:textId="77777777" w:rsidR="008E33FE" w:rsidRDefault="008E33FE" w:rsidP="00081BC5">
            <w:pPr>
              <w:pStyle w:val="TableParagraph"/>
              <w:ind w:left="190"/>
              <w:jc w:val="left"/>
              <w:rPr>
                <w:b/>
                <w:sz w:val="24"/>
              </w:rPr>
            </w:pPr>
            <w:r>
              <w:rPr>
                <w:b/>
                <w:sz w:val="24"/>
              </w:rPr>
              <w:t>43,3</w:t>
            </w:r>
          </w:p>
        </w:tc>
        <w:tc>
          <w:tcPr>
            <w:tcW w:w="554" w:type="dxa"/>
            <w:tcBorders>
              <w:top w:val="single" w:sz="4" w:space="0" w:color="000000"/>
              <w:bottom w:val="single" w:sz="4" w:space="0" w:color="000000"/>
            </w:tcBorders>
          </w:tcPr>
          <w:p w14:paraId="73253150" w14:textId="77777777" w:rsidR="008E33FE" w:rsidRDefault="008E33FE" w:rsidP="00081BC5">
            <w:pPr>
              <w:pStyle w:val="TableParagraph"/>
              <w:ind w:left="131"/>
              <w:jc w:val="left"/>
              <w:rPr>
                <w:b/>
                <w:sz w:val="24"/>
              </w:rPr>
            </w:pPr>
            <w:r>
              <w:rPr>
                <w:b/>
                <w:sz w:val="24"/>
              </w:rPr>
              <w:t>15</w:t>
            </w:r>
          </w:p>
        </w:tc>
        <w:tc>
          <w:tcPr>
            <w:tcW w:w="736" w:type="dxa"/>
            <w:tcBorders>
              <w:top w:val="single" w:sz="4" w:space="0" w:color="000000"/>
              <w:bottom w:val="single" w:sz="4" w:space="0" w:color="000000"/>
            </w:tcBorders>
          </w:tcPr>
          <w:p w14:paraId="74E1AE8A" w14:textId="77777777" w:rsidR="008E33FE" w:rsidRDefault="008E33FE" w:rsidP="00081BC5">
            <w:pPr>
              <w:pStyle w:val="TableParagraph"/>
              <w:ind w:left="192"/>
              <w:jc w:val="left"/>
              <w:rPr>
                <w:b/>
                <w:sz w:val="24"/>
              </w:rPr>
            </w:pPr>
            <w:r>
              <w:rPr>
                <w:b/>
                <w:sz w:val="24"/>
              </w:rPr>
              <w:t>50,0</w:t>
            </w:r>
          </w:p>
        </w:tc>
        <w:tc>
          <w:tcPr>
            <w:tcW w:w="554" w:type="dxa"/>
            <w:tcBorders>
              <w:top w:val="single" w:sz="4" w:space="0" w:color="000000"/>
              <w:bottom w:val="single" w:sz="4" w:space="0" w:color="000000"/>
            </w:tcBorders>
          </w:tcPr>
          <w:p w14:paraId="10F1D44E" w14:textId="77777777" w:rsidR="008E33FE" w:rsidRDefault="008E33FE" w:rsidP="00081BC5">
            <w:pPr>
              <w:pStyle w:val="TableParagraph"/>
              <w:ind w:left="132"/>
              <w:jc w:val="left"/>
              <w:rPr>
                <w:b/>
                <w:sz w:val="24"/>
              </w:rPr>
            </w:pPr>
            <w:r>
              <w:rPr>
                <w:b/>
                <w:sz w:val="24"/>
              </w:rPr>
              <w:t>30</w:t>
            </w:r>
          </w:p>
        </w:tc>
        <w:tc>
          <w:tcPr>
            <w:tcW w:w="739" w:type="dxa"/>
            <w:tcBorders>
              <w:top w:val="single" w:sz="4" w:space="0" w:color="000000"/>
              <w:bottom w:val="single" w:sz="4" w:space="0" w:color="000000"/>
            </w:tcBorders>
          </w:tcPr>
          <w:p w14:paraId="286A64AB" w14:textId="77777777" w:rsidR="008E33FE" w:rsidRDefault="008E33FE" w:rsidP="00081BC5">
            <w:pPr>
              <w:pStyle w:val="TableParagraph"/>
              <w:ind w:left="193"/>
              <w:jc w:val="left"/>
              <w:rPr>
                <w:b/>
                <w:sz w:val="24"/>
              </w:rPr>
            </w:pPr>
            <w:r>
              <w:rPr>
                <w:b/>
                <w:sz w:val="24"/>
              </w:rPr>
              <w:t>100</w:t>
            </w:r>
          </w:p>
        </w:tc>
        <w:tc>
          <w:tcPr>
            <w:tcW w:w="1215" w:type="dxa"/>
            <w:tcBorders>
              <w:top w:val="single" w:sz="4" w:space="0" w:color="000000"/>
              <w:bottom w:val="single" w:sz="4" w:space="0" w:color="000000"/>
            </w:tcBorders>
          </w:tcPr>
          <w:p w14:paraId="14A4ADAB" w14:textId="77777777" w:rsidR="008E33FE" w:rsidRDefault="008E33FE" w:rsidP="00081BC5">
            <w:pPr>
              <w:pStyle w:val="TableParagraph"/>
              <w:jc w:val="left"/>
              <w:rPr>
                <w:sz w:val="20"/>
              </w:rPr>
            </w:pPr>
          </w:p>
        </w:tc>
      </w:tr>
    </w:tbl>
    <w:p w14:paraId="3A946A03" w14:textId="0C55E934" w:rsidR="009341CE" w:rsidRDefault="009341CE" w:rsidP="00081BC5">
      <w:pPr>
        <w:spacing w:after="0" w:line="240" w:lineRule="auto"/>
        <w:jc w:val="both"/>
        <w:rPr>
          <w:rFonts w:ascii="Times New Roman" w:hAnsi="Times New Roman"/>
          <w:sz w:val="24"/>
          <w:szCs w:val="24"/>
        </w:rPr>
        <w:sectPr w:rsidR="009341CE" w:rsidSect="004D27AF">
          <w:type w:val="continuous"/>
          <w:pgSz w:w="11906" w:h="16838"/>
          <w:pgMar w:top="1440" w:right="1440" w:bottom="1440" w:left="1440" w:header="708" w:footer="708" w:gutter="0"/>
          <w:cols w:space="708"/>
          <w:docGrid w:linePitch="360"/>
        </w:sectPr>
      </w:pPr>
    </w:p>
    <w:p w14:paraId="6AB3D67F" w14:textId="77777777" w:rsidR="009341CE" w:rsidRPr="009341CE" w:rsidRDefault="009341CE" w:rsidP="009341CE">
      <w:pPr>
        <w:jc w:val="both"/>
        <w:rPr>
          <w:rFonts w:ascii="Times New Roman" w:hAnsi="Times New Roman"/>
          <w:sz w:val="24"/>
          <w:szCs w:val="24"/>
        </w:rPr>
      </w:pPr>
      <w:r w:rsidRPr="009341CE">
        <w:rPr>
          <w:rFonts w:ascii="Times New Roman" w:hAnsi="Times New Roman"/>
          <w:sz w:val="24"/>
          <w:szCs w:val="24"/>
        </w:rPr>
        <w:t xml:space="preserve">Based on table 3, the results of the cross tabulation can be seen that of the 28 respondents (93.3%) who had severe anemia with low family income, 2 respondents (6.7%), who had moderate anemia with low family income, 13 respondents (43.3%). %), who had mild anemia with low family income 13 respondents (43.3%). And of the 2 </w:t>
      </w:r>
      <w:r w:rsidRPr="009341CE">
        <w:rPr>
          <w:rFonts w:ascii="Times New Roman" w:hAnsi="Times New Roman"/>
          <w:sz w:val="24"/>
          <w:szCs w:val="24"/>
        </w:rPr>
        <w:t>respondents (6.7%) who had mild anemia with high family income, 2 respondents (6.7%). The results of the Chi-square statistical test between the family income variable and anemia in pregnant women show a p value of 0.343, where the p value &lt;α = 0.05 means that the family income factor influences anemia in pregnant women.</w:t>
      </w:r>
    </w:p>
    <w:p w14:paraId="1038A513" w14:textId="77777777" w:rsidR="009341CE" w:rsidRDefault="009341CE" w:rsidP="004D27AF">
      <w:pPr>
        <w:pStyle w:val="Caption"/>
        <w:ind w:left="851" w:hanging="851"/>
        <w:jc w:val="center"/>
        <w:rPr>
          <w:rFonts w:ascii="Times New Roman" w:eastAsia="Times New Roman" w:hAnsi="Times New Roman"/>
          <w:color w:val="000000"/>
        </w:rPr>
        <w:sectPr w:rsidR="009341CE" w:rsidSect="009341CE">
          <w:type w:val="continuous"/>
          <w:pgSz w:w="11906" w:h="16838"/>
          <w:pgMar w:top="1440" w:right="1440" w:bottom="1440" w:left="1440" w:header="708" w:footer="708" w:gutter="0"/>
          <w:cols w:num="2" w:space="708"/>
          <w:docGrid w:linePitch="360"/>
        </w:sectPr>
      </w:pPr>
    </w:p>
    <w:p w14:paraId="5796F945" w14:textId="77777777" w:rsidR="009341CE" w:rsidRDefault="00E9296E" w:rsidP="009341CE">
      <w:pPr>
        <w:pStyle w:val="Caption"/>
        <w:ind w:left="851" w:hanging="851"/>
        <w:rPr>
          <w:rFonts w:ascii="Times New Roman" w:eastAsia="Times New Roman" w:hAnsi="Times New Roman"/>
          <w:color w:val="000000"/>
          <w:sz w:val="24"/>
          <w:szCs w:val="24"/>
        </w:rPr>
      </w:pPr>
      <w:r w:rsidRPr="009341CE">
        <w:rPr>
          <w:rFonts w:ascii="Times New Roman" w:eastAsia="Times New Roman" w:hAnsi="Times New Roman"/>
          <w:color w:val="000000"/>
          <w:sz w:val="24"/>
          <w:szCs w:val="24"/>
        </w:rPr>
        <w:t>DISCUSSION</w:t>
      </w:r>
    </w:p>
    <w:p w14:paraId="55E5B4E4" w14:textId="72DF120A" w:rsidR="009341CE" w:rsidRDefault="009341CE" w:rsidP="00081BC5">
      <w:pPr>
        <w:pStyle w:val="Caption"/>
        <w:jc w:val="center"/>
        <w:rPr>
          <w:rFonts w:ascii="Times New Roman" w:eastAsia="Times New Roman" w:hAnsi="Times New Roman"/>
          <w:color w:val="000000"/>
          <w:sz w:val="24"/>
          <w:szCs w:val="24"/>
        </w:rPr>
      </w:pPr>
      <w:r w:rsidRPr="00081BC5">
        <w:rPr>
          <w:rFonts w:ascii="Times New Roman" w:eastAsia="Times New Roman" w:hAnsi="Times New Roman"/>
          <w:color w:val="000000"/>
          <w:sz w:val="24"/>
          <w:szCs w:val="24"/>
        </w:rPr>
        <w:t xml:space="preserve">The Relationship </w:t>
      </w:r>
      <w:r w:rsidR="00081BC5" w:rsidRPr="00081BC5">
        <w:rPr>
          <w:rFonts w:ascii="Times New Roman" w:eastAsia="Times New Roman" w:hAnsi="Times New Roman"/>
          <w:color w:val="000000"/>
          <w:sz w:val="24"/>
          <w:szCs w:val="24"/>
        </w:rPr>
        <w:t xml:space="preserve">Between </w:t>
      </w:r>
      <w:r w:rsidRPr="00081BC5">
        <w:rPr>
          <w:rFonts w:ascii="Times New Roman" w:eastAsia="Times New Roman" w:hAnsi="Times New Roman"/>
          <w:color w:val="000000"/>
          <w:sz w:val="24"/>
          <w:szCs w:val="24"/>
        </w:rPr>
        <w:t xml:space="preserve">Knowledge </w:t>
      </w:r>
      <w:proofErr w:type="gramStart"/>
      <w:r w:rsidR="00081BC5" w:rsidRPr="00081BC5">
        <w:rPr>
          <w:rFonts w:ascii="Times New Roman" w:eastAsia="Times New Roman" w:hAnsi="Times New Roman"/>
          <w:color w:val="000000"/>
          <w:sz w:val="24"/>
          <w:szCs w:val="24"/>
        </w:rPr>
        <w:t>And</w:t>
      </w:r>
      <w:proofErr w:type="gramEnd"/>
      <w:r w:rsidR="00081BC5" w:rsidRPr="00081BC5">
        <w:rPr>
          <w:rFonts w:ascii="Times New Roman" w:eastAsia="Times New Roman" w:hAnsi="Times New Roman"/>
          <w:color w:val="000000"/>
          <w:sz w:val="24"/>
          <w:szCs w:val="24"/>
        </w:rPr>
        <w:t xml:space="preserve"> The </w:t>
      </w:r>
      <w:r w:rsidRPr="00081BC5">
        <w:rPr>
          <w:rFonts w:ascii="Times New Roman" w:eastAsia="Times New Roman" w:hAnsi="Times New Roman"/>
          <w:color w:val="000000"/>
          <w:sz w:val="24"/>
          <w:szCs w:val="24"/>
        </w:rPr>
        <w:t xml:space="preserve">Incidence </w:t>
      </w:r>
      <w:r w:rsidR="00081BC5" w:rsidRPr="00081BC5">
        <w:rPr>
          <w:rFonts w:ascii="Times New Roman" w:eastAsia="Times New Roman" w:hAnsi="Times New Roman"/>
          <w:color w:val="000000"/>
          <w:sz w:val="24"/>
          <w:szCs w:val="24"/>
        </w:rPr>
        <w:t xml:space="preserve">Of </w:t>
      </w:r>
      <w:r w:rsidRPr="00081BC5">
        <w:rPr>
          <w:rFonts w:ascii="Times New Roman" w:eastAsia="Times New Roman" w:hAnsi="Times New Roman"/>
          <w:color w:val="000000"/>
          <w:sz w:val="24"/>
          <w:szCs w:val="24"/>
        </w:rPr>
        <w:t xml:space="preserve">Anemia </w:t>
      </w:r>
      <w:r w:rsidR="00081BC5" w:rsidRPr="00081BC5">
        <w:rPr>
          <w:rFonts w:ascii="Times New Roman" w:eastAsia="Times New Roman" w:hAnsi="Times New Roman"/>
          <w:color w:val="000000"/>
          <w:sz w:val="24"/>
          <w:szCs w:val="24"/>
        </w:rPr>
        <w:t xml:space="preserve">In </w:t>
      </w:r>
      <w:r w:rsidRPr="00081BC5">
        <w:rPr>
          <w:rFonts w:ascii="Times New Roman" w:eastAsia="Times New Roman" w:hAnsi="Times New Roman"/>
          <w:color w:val="000000"/>
          <w:sz w:val="24"/>
          <w:szCs w:val="24"/>
        </w:rPr>
        <w:t xml:space="preserve">Pregnant Women </w:t>
      </w:r>
      <w:r w:rsidR="00081BC5" w:rsidRPr="00081BC5">
        <w:rPr>
          <w:rFonts w:ascii="Times New Roman" w:eastAsia="Times New Roman" w:hAnsi="Times New Roman"/>
          <w:color w:val="000000"/>
          <w:sz w:val="24"/>
          <w:szCs w:val="24"/>
        </w:rPr>
        <w:t xml:space="preserve">In The </w:t>
      </w:r>
      <w:r w:rsidRPr="00081BC5">
        <w:rPr>
          <w:rFonts w:ascii="Times New Roman" w:eastAsia="Times New Roman" w:hAnsi="Times New Roman"/>
          <w:color w:val="000000"/>
          <w:sz w:val="24"/>
          <w:szCs w:val="24"/>
        </w:rPr>
        <w:t xml:space="preserve">Third Trimester </w:t>
      </w:r>
      <w:r w:rsidR="00081BC5" w:rsidRPr="00081BC5">
        <w:rPr>
          <w:rFonts w:ascii="Times New Roman" w:eastAsia="Times New Roman" w:hAnsi="Times New Roman"/>
          <w:color w:val="000000"/>
          <w:sz w:val="24"/>
          <w:szCs w:val="24"/>
        </w:rPr>
        <w:t xml:space="preserve">At </w:t>
      </w:r>
      <w:proofErr w:type="spellStart"/>
      <w:r w:rsidRPr="00081BC5">
        <w:rPr>
          <w:rFonts w:ascii="Times New Roman" w:eastAsia="Times New Roman" w:hAnsi="Times New Roman"/>
          <w:color w:val="000000"/>
          <w:sz w:val="24"/>
          <w:szCs w:val="24"/>
        </w:rPr>
        <w:t>Simpang</w:t>
      </w:r>
      <w:proofErr w:type="spellEnd"/>
      <w:r w:rsidRPr="00081BC5">
        <w:rPr>
          <w:rFonts w:ascii="Times New Roman" w:eastAsia="Times New Roman" w:hAnsi="Times New Roman"/>
          <w:color w:val="000000"/>
          <w:sz w:val="24"/>
          <w:szCs w:val="24"/>
        </w:rPr>
        <w:t xml:space="preserve"> Kiri Community Health Center</w:t>
      </w:r>
      <w:r w:rsidR="00081BC5" w:rsidRPr="00081BC5">
        <w:rPr>
          <w:rFonts w:ascii="Times New Roman" w:eastAsia="Times New Roman" w:hAnsi="Times New Roman"/>
          <w:color w:val="000000"/>
          <w:sz w:val="24"/>
          <w:szCs w:val="24"/>
        </w:rPr>
        <w:t xml:space="preserve">, </w:t>
      </w:r>
      <w:proofErr w:type="spellStart"/>
      <w:r w:rsidRPr="00081BC5">
        <w:rPr>
          <w:rFonts w:ascii="Times New Roman" w:eastAsia="Times New Roman" w:hAnsi="Times New Roman"/>
          <w:color w:val="000000"/>
          <w:sz w:val="24"/>
          <w:szCs w:val="24"/>
        </w:rPr>
        <w:t>Subulussalam</w:t>
      </w:r>
      <w:proofErr w:type="spellEnd"/>
      <w:r w:rsidRPr="00081BC5">
        <w:rPr>
          <w:rFonts w:ascii="Times New Roman" w:eastAsia="Times New Roman" w:hAnsi="Times New Roman"/>
          <w:color w:val="000000"/>
          <w:sz w:val="24"/>
          <w:szCs w:val="24"/>
        </w:rPr>
        <w:t xml:space="preserve"> City </w:t>
      </w:r>
      <w:r w:rsidR="00081BC5" w:rsidRPr="00081BC5">
        <w:rPr>
          <w:rFonts w:ascii="Times New Roman" w:eastAsia="Times New Roman" w:hAnsi="Times New Roman"/>
          <w:color w:val="000000"/>
          <w:sz w:val="24"/>
          <w:szCs w:val="24"/>
        </w:rPr>
        <w:t>In</w:t>
      </w:r>
      <w:r w:rsidR="00081BC5" w:rsidRPr="009341CE">
        <w:rPr>
          <w:rFonts w:ascii="Times New Roman" w:eastAsia="Times New Roman" w:hAnsi="Times New Roman"/>
          <w:color w:val="000000"/>
          <w:sz w:val="24"/>
          <w:szCs w:val="24"/>
        </w:rPr>
        <w:t xml:space="preserve"> </w:t>
      </w:r>
      <w:r w:rsidRPr="009341CE">
        <w:rPr>
          <w:rFonts w:ascii="Times New Roman" w:eastAsia="Times New Roman" w:hAnsi="Times New Roman"/>
          <w:color w:val="000000"/>
          <w:sz w:val="24"/>
          <w:szCs w:val="24"/>
        </w:rPr>
        <w:t>2023</w:t>
      </w:r>
    </w:p>
    <w:p w14:paraId="68596D16" w14:textId="77777777" w:rsidR="009341CE" w:rsidRDefault="009341CE" w:rsidP="009341CE">
      <w:pPr>
        <w:rPr>
          <w:rFonts w:ascii="Times New Roman" w:hAnsi="Times New Roman"/>
          <w:sz w:val="24"/>
          <w:szCs w:val="24"/>
        </w:rPr>
        <w:sectPr w:rsidR="009341CE" w:rsidSect="004D27AF">
          <w:type w:val="continuous"/>
          <w:pgSz w:w="11906" w:h="16838"/>
          <w:pgMar w:top="1440" w:right="1440" w:bottom="1440" w:left="1440" w:header="708" w:footer="708" w:gutter="0"/>
          <w:cols w:space="708"/>
          <w:docGrid w:linePitch="360"/>
        </w:sectPr>
      </w:pPr>
    </w:p>
    <w:p w14:paraId="64025C59" w14:textId="77777777" w:rsidR="00081BC5" w:rsidRDefault="009341CE" w:rsidP="009341CE">
      <w:pPr>
        <w:jc w:val="both"/>
        <w:rPr>
          <w:rFonts w:ascii="Times New Roman" w:hAnsi="Times New Roman"/>
          <w:sz w:val="24"/>
          <w:szCs w:val="24"/>
        </w:rPr>
      </w:pPr>
      <w:r w:rsidRPr="009341CE">
        <w:rPr>
          <w:rFonts w:ascii="Times New Roman" w:hAnsi="Times New Roman"/>
          <w:sz w:val="24"/>
          <w:szCs w:val="24"/>
        </w:rPr>
        <w:t xml:space="preserve">It is known that the Chi-square test with the result obtained is 0.002 which is smaller than 0.05, so it can be concluded that there is a significant relationship between knowledge and the incidence of anemia in pregnant women in the third trimester at the </w:t>
      </w:r>
      <w:proofErr w:type="spellStart"/>
      <w:r w:rsidRPr="009341CE">
        <w:rPr>
          <w:rFonts w:ascii="Times New Roman" w:hAnsi="Times New Roman"/>
          <w:sz w:val="24"/>
          <w:szCs w:val="24"/>
        </w:rPr>
        <w:t>Simpang</w:t>
      </w:r>
      <w:proofErr w:type="spellEnd"/>
      <w:r w:rsidRPr="009341CE">
        <w:rPr>
          <w:rFonts w:ascii="Times New Roman" w:hAnsi="Times New Roman"/>
          <w:sz w:val="24"/>
          <w:szCs w:val="24"/>
        </w:rPr>
        <w:t xml:space="preserve"> Kiri Community Health Center, </w:t>
      </w:r>
      <w:proofErr w:type="spellStart"/>
      <w:r w:rsidRPr="009341CE">
        <w:rPr>
          <w:rFonts w:ascii="Times New Roman" w:hAnsi="Times New Roman"/>
          <w:sz w:val="24"/>
          <w:szCs w:val="24"/>
        </w:rPr>
        <w:t>Subulussalam</w:t>
      </w:r>
      <w:proofErr w:type="spellEnd"/>
      <w:r w:rsidRPr="009341CE">
        <w:rPr>
          <w:rFonts w:ascii="Times New Roman" w:hAnsi="Times New Roman"/>
          <w:sz w:val="24"/>
          <w:szCs w:val="24"/>
        </w:rPr>
        <w:t xml:space="preserve"> City in 2023. This is also In line with </w:t>
      </w:r>
      <w:proofErr w:type="spellStart"/>
      <w:r w:rsidRPr="009341CE">
        <w:rPr>
          <w:rFonts w:ascii="Times New Roman" w:hAnsi="Times New Roman"/>
          <w:sz w:val="24"/>
          <w:szCs w:val="24"/>
        </w:rPr>
        <w:t>Risqi</w:t>
      </w:r>
      <w:proofErr w:type="spellEnd"/>
      <w:r w:rsidRPr="009341CE">
        <w:rPr>
          <w:rFonts w:ascii="Times New Roman" w:hAnsi="Times New Roman"/>
          <w:sz w:val="24"/>
          <w:szCs w:val="24"/>
        </w:rPr>
        <w:t xml:space="preserve"> Dewi's research, more than half of the 74 respondents (61.7%) have insufficient knowledge, and it can also be seen from the results of the respondents' answers that many do not understand the impact of anemia, how to deal with anemia, and the meaning of anemia. Apart from that, there is a lack of access to information </w:t>
      </w:r>
      <w:r w:rsidRPr="009341CE">
        <w:rPr>
          <w:rFonts w:ascii="Times New Roman" w:hAnsi="Times New Roman"/>
          <w:sz w:val="24"/>
          <w:szCs w:val="24"/>
        </w:rPr>
        <w:t>obtained by pregnant women about anemia among mothers with less knowledge.</w:t>
      </w:r>
      <w:r>
        <w:rPr>
          <w:rFonts w:ascii="Times New Roman" w:hAnsi="Times New Roman"/>
          <w:sz w:val="24"/>
          <w:szCs w:val="24"/>
        </w:rPr>
        <w:t xml:space="preserve"> </w:t>
      </w:r>
      <w:r w:rsidRPr="009341CE">
        <w:rPr>
          <w:rFonts w:ascii="Times New Roman" w:hAnsi="Times New Roman"/>
          <w:sz w:val="24"/>
          <w:szCs w:val="24"/>
        </w:rPr>
        <w:t xml:space="preserve">According to researchers' assumptions, knowledge is closely related to the incidence of anemia in third trimester pregnant women. Because the lack of knowledge of pregnant women in the third trimester has a negative influence on health behavior, especially when a woman is pregnant, the results of the study show that of the 17 respondents with less knowledge, 2 respondents had severe anemia, 12 respondents had moderate anemia, 3 respondents had mild anemia. Of the 9 respondents with sufficient knowledge, 1 respondent had moderate anemia, </w:t>
      </w:r>
    </w:p>
    <w:p w14:paraId="43066169" w14:textId="77777777" w:rsidR="00081BC5" w:rsidRDefault="00081BC5" w:rsidP="009341CE">
      <w:pPr>
        <w:jc w:val="both"/>
        <w:rPr>
          <w:rFonts w:ascii="Times New Roman" w:hAnsi="Times New Roman"/>
          <w:sz w:val="24"/>
          <w:szCs w:val="24"/>
        </w:rPr>
      </w:pPr>
    </w:p>
    <w:p w14:paraId="64F63A60" w14:textId="77777777" w:rsidR="00081BC5" w:rsidRDefault="00081BC5" w:rsidP="009341CE">
      <w:pPr>
        <w:jc w:val="both"/>
        <w:rPr>
          <w:rFonts w:ascii="Times New Roman" w:hAnsi="Times New Roman"/>
          <w:sz w:val="24"/>
          <w:szCs w:val="24"/>
        </w:rPr>
      </w:pPr>
    </w:p>
    <w:p w14:paraId="49BAD22A" w14:textId="66D3C33F" w:rsidR="009341CE" w:rsidRPr="009341CE" w:rsidRDefault="009341CE" w:rsidP="009341CE">
      <w:pPr>
        <w:jc w:val="both"/>
        <w:rPr>
          <w:rFonts w:ascii="Times New Roman" w:hAnsi="Times New Roman"/>
          <w:sz w:val="24"/>
          <w:szCs w:val="24"/>
        </w:rPr>
      </w:pPr>
      <w:r w:rsidRPr="009341CE">
        <w:rPr>
          <w:rFonts w:ascii="Times New Roman" w:hAnsi="Times New Roman"/>
          <w:sz w:val="24"/>
          <w:szCs w:val="24"/>
        </w:rPr>
        <w:t>8 respondents had mild anemia. Meanwhile, of the 4 respondents with good knowledge, 4 respondents had mild anemia.</w:t>
      </w:r>
      <w:r>
        <w:rPr>
          <w:rFonts w:ascii="Times New Roman" w:hAnsi="Times New Roman"/>
          <w:sz w:val="24"/>
          <w:szCs w:val="24"/>
        </w:rPr>
        <w:t xml:space="preserve"> </w:t>
      </w:r>
      <w:r w:rsidRPr="009341CE">
        <w:rPr>
          <w:rFonts w:ascii="Times New Roman" w:hAnsi="Times New Roman"/>
          <w:sz w:val="24"/>
          <w:szCs w:val="24"/>
        </w:rPr>
        <w:t>According to researchers' assumptions, knowledge is closely related to the incidence of anemia in third trimester pregnant women. Because the lack of knowledge of pregnant women in the third trimester has a negative influence on health behavior, especially when a woman is pregnant, the results of the study show that of the 17 respondents with less knowledge, 2 respondents had severe anemia, 12 respondents had moderate anemia, 3 respondents had mild anemia. Of the 9 respondents with sufficient knowledge, 1 respondent had moderate anemia, 8 respondents had mild anemia. Meanwhile, of the 4 respondents with good knowledge, 4 respondents had mild anemia.</w:t>
      </w:r>
    </w:p>
    <w:p w14:paraId="1F1D61B0" w14:textId="77777777" w:rsidR="00422EF5" w:rsidRDefault="009341CE" w:rsidP="009341CE">
      <w:pPr>
        <w:jc w:val="both"/>
        <w:rPr>
          <w:rFonts w:ascii="Times New Roman" w:hAnsi="Times New Roman"/>
          <w:sz w:val="24"/>
          <w:szCs w:val="24"/>
        </w:rPr>
      </w:pPr>
      <w:r w:rsidRPr="009341CE">
        <w:rPr>
          <w:rFonts w:ascii="Times New Roman" w:hAnsi="Times New Roman"/>
          <w:sz w:val="24"/>
          <w:szCs w:val="24"/>
        </w:rPr>
        <w:t xml:space="preserve">Regarding the frequency distribution of pregnant women's knowledge, it can be seen that more respondents have less knowledge due to the education of pregnant women, the majority of whom have less knowledge, and the lack of information obtained by pregnant women about anemia. Most respondents did not know the benefits of consuming Fe tablets and some respondents did not know the importance of consuming Fe tablets in pregnancy and respondents did not regularly consume Fe tablets because they felt they had nothing to do with pregnancy. Mothers who are well informed also suffer from anemia because they know about the benefits of Fe tablets but because of their work, they forget to take Fe tablets at least once a day and </w:t>
      </w:r>
    </w:p>
    <w:p w14:paraId="45395AE7" w14:textId="77777777" w:rsidR="00422EF5" w:rsidRDefault="00422EF5" w:rsidP="009341CE">
      <w:pPr>
        <w:jc w:val="both"/>
        <w:rPr>
          <w:rFonts w:ascii="Times New Roman" w:hAnsi="Times New Roman"/>
          <w:sz w:val="24"/>
          <w:szCs w:val="24"/>
        </w:rPr>
      </w:pPr>
    </w:p>
    <w:p w14:paraId="44613213" w14:textId="77777777" w:rsidR="00422EF5" w:rsidRDefault="00422EF5" w:rsidP="009341CE">
      <w:pPr>
        <w:jc w:val="both"/>
        <w:rPr>
          <w:rFonts w:ascii="Times New Roman" w:hAnsi="Times New Roman"/>
          <w:sz w:val="24"/>
          <w:szCs w:val="24"/>
        </w:rPr>
      </w:pPr>
    </w:p>
    <w:p w14:paraId="5FCADACB" w14:textId="77777777" w:rsidR="00422EF5" w:rsidRDefault="00422EF5" w:rsidP="009341CE">
      <w:pPr>
        <w:jc w:val="both"/>
        <w:rPr>
          <w:rFonts w:ascii="Times New Roman" w:hAnsi="Times New Roman"/>
          <w:sz w:val="24"/>
          <w:szCs w:val="24"/>
        </w:rPr>
      </w:pPr>
    </w:p>
    <w:p w14:paraId="04387A10" w14:textId="77777777" w:rsidR="009341CE" w:rsidRDefault="009341CE" w:rsidP="009341CE">
      <w:pPr>
        <w:jc w:val="both"/>
        <w:rPr>
          <w:rFonts w:ascii="Times New Roman" w:hAnsi="Times New Roman"/>
          <w:sz w:val="24"/>
          <w:szCs w:val="24"/>
        </w:rPr>
      </w:pPr>
      <w:r w:rsidRPr="009341CE">
        <w:rPr>
          <w:rFonts w:ascii="Times New Roman" w:hAnsi="Times New Roman"/>
          <w:sz w:val="24"/>
          <w:szCs w:val="24"/>
        </w:rPr>
        <w:t>mothers are reluctant to repeat them if they have missed one day.</w:t>
      </w:r>
      <w:r w:rsidR="00422EF5">
        <w:rPr>
          <w:rFonts w:ascii="Times New Roman" w:hAnsi="Times New Roman"/>
          <w:sz w:val="24"/>
          <w:szCs w:val="24"/>
        </w:rPr>
        <w:t xml:space="preserve"> </w:t>
      </w:r>
    </w:p>
    <w:p w14:paraId="05AF62E6" w14:textId="77777777" w:rsidR="00422EF5" w:rsidRDefault="00422EF5" w:rsidP="009341CE">
      <w:pPr>
        <w:jc w:val="both"/>
        <w:rPr>
          <w:rFonts w:ascii="Times New Roman" w:hAnsi="Times New Roman"/>
          <w:b/>
          <w:bCs/>
          <w:sz w:val="24"/>
          <w:szCs w:val="24"/>
        </w:rPr>
      </w:pPr>
      <w:r w:rsidRPr="00422EF5">
        <w:rPr>
          <w:rFonts w:ascii="Times New Roman" w:hAnsi="Times New Roman"/>
          <w:b/>
          <w:bCs/>
          <w:sz w:val="24"/>
          <w:szCs w:val="24"/>
        </w:rPr>
        <w:t xml:space="preserve">Correlation between the regularity of consuming Fe tablets and the incidence of anemia in pregnant women in the third trimester at </w:t>
      </w:r>
      <w:proofErr w:type="spellStart"/>
      <w:r w:rsidRPr="00422EF5">
        <w:rPr>
          <w:rFonts w:ascii="Times New Roman" w:hAnsi="Times New Roman"/>
          <w:b/>
          <w:bCs/>
          <w:sz w:val="24"/>
          <w:szCs w:val="24"/>
        </w:rPr>
        <w:t>Simpang</w:t>
      </w:r>
      <w:proofErr w:type="spellEnd"/>
      <w:r w:rsidRPr="00422EF5">
        <w:rPr>
          <w:rFonts w:ascii="Times New Roman" w:hAnsi="Times New Roman"/>
          <w:b/>
          <w:bCs/>
          <w:sz w:val="24"/>
          <w:szCs w:val="24"/>
        </w:rPr>
        <w:t xml:space="preserve"> Kiri Community Health Center, </w:t>
      </w:r>
      <w:proofErr w:type="spellStart"/>
      <w:r w:rsidRPr="00422EF5">
        <w:rPr>
          <w:rFonts w:ascii="Times New Roman" w:hAnsi="Times New Roman"/>
          <w:b/>
          <w:bCs/>
          <w:sz w:val="24"/>
          <w:szCs w:val="24"/>
        </w:rPr>
        <w:t>Subulussalam</w:t>
      </w:r>
      <w:proofErr w:type="spellEnd"/>
      <w:r w:rsidRPr="00422EF5">
        <w:rPr>
          <w:rFonts w:ascii="Times New Roman" w:hAnsi="Times New Roman"/>
          <w:b/>
          <w:bCs/>
          <w:sz w:val="24"/>
          <w:szCs w:val="24"/>
        </w:rPr>
        <w:t xml:space="preserve"> City in 2023</w:t>
      </w:r>
    </w:p>
    <w:p w14:paraId="3471D60A" w14:textId="77777777" w:rsidR="00E9296E" w:rsidRDefault="00422EF5" w:rsidP="009341CE">
      <w:pPr>
        <w:jc w:val="both"/>
        <w:rPr>
          <w:rFonts w:ascii="Times New Roman" w:hAnsi="Times New Roman"/>
          <w:sz w:val="24"/>
          <w:szCs w:val="24"/>
        </w:rPr>
      </w:pPr>
      <w:r w:rsidRPr="00422EF5">
        <w:rPr>
          <w:rFonts w:ascii="Times New Roman" w:hAnsi="Times New Roman"/>
          <w:sz w:val="24"/>
          <w:szCs w:val="24"/>
        </w:rPr>
        <w:t xml:space="preserve">It is known that the Chi-square test obtained a result of 0.024, which is smaller than 0.05, so it can be concluded that there is a significant relationship between the regular consumption of Fe tablets and the incidence of anemia in pregnant women in the third trimester at the </w:t>
      </w:r>
      <w:proofErr w:type="spellStart"/>
      <w:r w:rsidRPr="00422EF5">
        <w:rPr>
          <w:rFonts w:ascii="Times New Roman" w:hAnsi="Times New Roman"/>
          <w:sz w:val="24"/>
          <w:szCs w:val="24"/>
        </w:rPr>
        <w:t>Simpang</w:t>
      </w:r>
      <w:proofErr w:type="spellEnd"/>
      <w:r w:rsidRPr="00422EF5">
        <w:rPr>
          <w:rFonts w:ascii="Times New Roman" w:hAnsi="Times New Roman"/>
          <w:sz w:val="24"/>
          <w:szCs w:val="24"/>
        </w:rPr>
        <w:t xml:space="preserve"> Kiri Community Health Center, </w:t>
      </w:r>
      <w:proofErr w:type="spellStart"/>
      <w:r w:rsidRPr="00422EF5">
        <w:rPr>
          <w:rFonts w:ascii="Times New Roman" w:hAnsi="Times New Roman"/>
          <w:sz w:val="24"/>
          <w:szCs w:val="24"/>
        </w:rPr>
        <w:t>Subulussalam</w:t>
      </w:r>
      <w:proofErr w:type="spellEnd"/>
      <w:r w:rsidRPr="00422EF5">
        <w:rPr>
          <w:rFonts w:ascii="Times New Roman" w:hAnsi="Times New Roman"/>
          <w:sz w:val="24"/>
          <w:szCs w:val="24"/>
        </w:rPr>
        <w:t xml:space="preserve"> City in 2023.</w:t>
      </w:r>
      <w:r>
        <w:rPr>
          <w:rFonts w:ascii="Times New Roman" w:hAnsi="Times New Roman"/>
          <w:sz w:val="24"/>
          <w:szCs w:val="24"/>
        </w:rPr>
        <w:t xml:space="preserve"> </w:t>
      </w:r>
      <w:r w:rsidRPr="00422EF5">
        <w:rPr>
          <w:rFonts w:ascii="Times New Roman" w:hAnsi="Times New Roman"/>
          <w:sz w:val="24"/>
          <w:szCs w:val="24"/>
        </w:rPr>
        <w:t xml:space="preserve">This is in line with research conducted by Yanti regarding factors causing anemia in primigravida mothers in the working area of ​​the </w:t>
      </w:r>
      <w:proofErr w:type="spellStart"/>
      <w:r w:rsidRPr="00422EF5">
        <w:rPr>
          <w:rFonts w:ascii="Times New Roman" w:hAnsi="Times New Roman"/>
          <w:sz w:val="24"/>
          <w:szCs w:val="24"/>
        </w:rPr>
        <w:t>Pringsewu</w:t>
      </w:r>
      <w:proofErr w:type="spellEnd"/>
      <w:r w:rsidRPr="00422EF5">
        <w:rPr>
          <w:rFonts w:ascii="Times New Roman" w:hAnsi="Times New Roman"/>
          <w:sz w:val="24"/>
          <w:szCs w:val="24"/>
        </w:rPr>
        <w:t xml:space="preserve"> Health Center, Lampung. The results of this study indicate that there is a relationship between compliance with the consumption of Fe tablets and the incidence of pregnancy anemia obtained by a value of (p= 0.000).</w:t>
      </w:r>
      <w:r>
        <w:rPr>
          <w:rFonts w:ascii="Times New Roman" w:hAnsi="Times New Roman"/>
          <w:sz w:val="24"/>
          <w:szCs w:val="24"/>
        </w:rPr>
        <w:t xml:space="preserve"> </w:t>
      </w:r>
      <w:r w:rsidRPr="00422EF5">
        <w:rPr>
          <w:rFonts w:ascii="Times New Roman" w:hAnsi="Times New Roman"/>
          <w:sz w:val="24"/>
          <w:szCs w:val="24"/>
        </w:rPr>
        <w:t xml:space="preserve">According to researchers' assumptions, regular consumption of Fe tablets is related to the incidence of anemia in third trimester pregnant women. Due to irregular consumption of Fe tablets by pregnant women, malnutrition can occur in pregnant women which has a significant impact on the growth process of the fetus and the child being born. The results showed that of the 24 respondents who had severe anemia who did not regularly consume Fe tablets, 13 respondents who had moderate anemia did not regularly consume Fe tablets, while 9 respondents who had mild anemia did not </w:t>
      </w:r>
    </w:p>
    <w:p w14:paraId="0E2D1839" w14:textId="77777777" w:rsidR="00E9296E" w:rsidRDefault="00E9296E" w:rsidP="009341CE">
      <w:pPr>
        <w:jc w:val="both"/>
        <w:rPr>
          <w:rFonts w:ascii="Times New Roman" w:hAnsi="Times New Roman"/>
          <w:sz w:val="24"/>
          <w:szCs w:val="24"/>
        </w:rPr>
      </w:pPr>
    </w:p>
    <w:p w14:paraId="73070D55" w14:textId="77777777" w:rsidR="00E9296E" w:rsidRDefault="00E9296E" w:rsidP="009341CE">
      <w:pPr>
        <w:jc w:val="both"/>
        <w:rPr>
          <w:rFonts w:ascii="Times New Roman" w:hAnsi="Times New Roman"/>
          <w:sz w:val="24"/>
          <w:szCs w:val="24"/>
        </w:rPr>
      </w:pPr>
    </w:p>
    <w:p w14:paraId="709772C8" w14:textId="77777777" w:rsidR="00422EF5" w:rsidRDefault="00422EF5" w:rsidP="009341CE">
      <w:pPr>
        <w:jc w:val="both"/>
        <w:rPr>
          <w:rFonts w:ascii="Times New Roman" w:hAnsi="Times New Roman"/>
          <w:sz w:val="24"/>
          <w:szCs w:val="24"/>
        </w:rPr>
      </w:pPr>
      <w:r w:rsidRPr="00422EF5">
        <w:rPr>
          <w:rFonts w:ascii="Times New Roman" w:hAnsi="Times New Roman"/>
          <w:sz w:val="24"/>
          <w:szCs w:val="24"/>
        </w:rPr>
        <w:t xml:space="preserve">regularly consume Fe tablets. And 6 respondents had mild anemia by regularly consuming Fe tablets. Pregnant women who consume Fe tablets during pregnancy do not necessarily not suffer from anemia, because iron is not only obtained from Fe tablets but must consume foods that contain lots of iron. After carrying out statistical tests, a significant relationship was obtained between the regularity of consuming Fe tablets and the occurrence of anemia in pregnancy in research conducted by the author at the </w:t>
      </w:r>
      <w:proofErr w:type="spellStart"/>
      <w:r w:rsidRPr="00422EF5">
        <w:rPr>
          <w:rFonts w:ascii="Times New Roman" w:hAnsi="Times New Roman"/>
          <w:sz w:val="24"/>
          <w:szCs w:val="24"/>
        </w:rPr>
        <w:t>Simpang</w:t>
      </w:r>
      <w:proofErr w:type="spellEnd"/>
      <w:r w:rsidRPr="00422EF5">
        <w:rPr>
          <w:rFonts w:ascii="Times New Roman" w:hAnsi="Times New Roman"/>
          <w:sz w:val="24"/>
          <w:szCs w:val="24"/>
        </w:rPr>
        <w:t xml:space="preserve"> Kiri Health Center </w:t>
      </w:r>
      <w:proofErr w:type="spellStart"/>
      <w:r>
        <w:rPr>
          <w:rFonts w:ascii="Times New Roman" w:hAnsi="Times New Roman"/>
          <w:sz w:val="24"/>
          <w:szCs w:val="24"/>
        </w:rPr>
        <w:t>Subulussalam</w:t>
      </w:r>
      <w:proofErr w:type="spellEnd"/>
      <w:r w:rsidRPr="00422EF5">
        <w:rPr>
          <w:rFonts w:ascii="Times New Roman" w:hAnsi="Times New Roman"/>
          <w:sz w:val="24"/>
          <w:szCs w:val="24"/>
        </w:rPr>
        <w:t xml:space="preserve"> City in 2023.</w:t>
      </w:r>
    </w:p>
    <w:p w14:paraId="7D1B5B10" w14:textId="77777777" w:rsidR="00422EF5" w:rsidRDefault="00422EF5" w:rsidP="00081BC5">
      <w:pPr>
        <w:spacing w:line="240" w:lineRule="auto"/>
        <w:jc w:val="both"/>
        <w:rPr>
          <w:rFonts w:ascii="Times New Roman" w:hAnsi="Times New Roman"/>
          <w:b/>
          <w:bCs/>
          <w:sz w:val="24"/>
          <w:szCs w:val="24"/>
        </w:rPr>
      </w:pPr>
      <w:r w:rsidRPr="00422EF5">
        <w:rPr>
          <w:rFonts w:ascii="Times New Roman" w:hAnsi="Times New Roman"/>
          <w:b/>
          <w:bCs/>
          <w:sz w:val="24"/>
          <w:szCs w:val="24"/>
        </w:rPr>
        <w:t xml:space="preserve">The Relationship between Family Income and the Incidence of Anemia in Pregnant Women in the Third Trimester at the </w:t>
      </w:r>
      <w:proofErr w:type="spellStart"/>
      <w:r w:rsidRPr="00422EF5">
        <w:rPr>
          <w:rFonts w:ascii="Times New Roman" w:hAnsi="Times New Roman"/>
          <w:b/>
          <w:bCs/>
          <w:sz w:val="24"/>
          <w:szCs w:val="24"/>
        </w:rPr>
        <w:t>Simpang</w:t>
      </w:r>
      <w:proofErr w:type="spellEnd"/>
      <w:r w:rsidRPr="00422EF5">
        <w:rPr>
          <w:rFonts w:ascii="Times New Roman" w:hAnsi="Times New Roman"/>
          <w:b/>
          <w:bCs/>
          <w:sz w:val="24"/>
          <w:szCs w:val="24"/>
        </w:rPr>
        <w:t xml:space="preserve"> Kiri Community Health Center</w:t>
      </w:r>
      <w:r>
        <w:rPr>
          <w:rFonts w:ascii="Times New Roman" w:hAnsi="Times New Roman"/>
          <w:b/>
          <w:bCs/>
          <w:sz w:val="24"/>
          <w:szCs w:val="24"/>
        </w:rPr>
        <w:t xml:space="preserve"> </w:t>
      </w:r>
      <w:proofErr w:type="spellStart"/>
      <w:r w:rsidRPr="00422EF5">
        <w:rPr>
          <w:rFonts w:ascii="Times New Roman" w:hAnsi="Times New Roman"/>
          <w:b/>
          <w:bCs/>
          <w:sz w:val="24"/>
          <w:szCs w:val="24"/>
        </w:rPr>
        <w:t>Subulussalam</w:t>
      </w:r>
      <w:proofErr w:type="spellEnd"/>
      <w:r w:rsidRPr="00422EF5">
        <w:rPr>
          <w:rFonts w:ascii="Times New Roman" w:hAnsi="Times New Roman"/>
          <w:b/>
          <w:bCs/>
          <w:sz w:val="24"/>
          <w:szCs w:val="24"/>
        </w:rPr>
        <w:t xml:space="preserve"> City in 2023</w:t>
      </w:r>
    </w:p>
    <w:p w14:paraId="1D81711F" w14:textId="77777777" w:rsidR="00422EF5" w:rsidRDefault="00422EF5" w:rsidP="009341CE">
      <w:pPr>
        <w:jc w:val="both"/>
        <w:rPr>
          <w:rFonts w:ascii="Times New Roman" w:hAnsi="Times New Roman"/>
          <w:sz w:val="24"/>
          <w:szCs w:val="24"/>
        </w:rPr>
      </w:pPr>
      <w:r w:rsidRPr="00422EF5">
        <w:rPr>
          <w:rFonts w:ascii="Times New Roman" w:hAnsi="Times New Roman"/>
          <w:sz w:val="24"/>
          <w:szCs w:val="24"/>
        </w:rPr>
        <w:t xml:space="preserve">It is known that the Chi-square test obtained a result of 0.343, which is smaller than 0.05, so it can be concluded that there is a significant relationship between family income and the incidence of anemia in pregnant women in the third trimester at the </w:t>
      </w:r>
      <w:proofErr w:type="spellStart"/>
      <w:r w:rsidRPr="00422EF5">
        <w:rPr>
          <w:rFonts w:ascii="Times New Roman" w:hAnsi="Times New Roman"/>
          <w:sz w:val="24"/>
          <w:szCs w:val="24"/>
        </w:rPr>
        <w:t>Simpang</w:t>
      </w:r>
      <w:proofErr w:type="spellEnd"/>
      <w:r w:rsidRPr="00422EF5">
        <w:rPr>
          <w:rFonts w:ascii="Times New Roman" w:hAnsi="Times New Roman"/>
          <w:sz w:val="24"/>
          <w:szCs w:val="24"/>
        </w:rPr>
        <w:t xml:space="preserve"> Kiri Community Health </w:t>
      </w:r>
      <w:proofErr w:type="spellStart"/>
      <w:proofErr w:type="gramStart"/>
      <w:r w:rsidRPr="00422EF5">
        <w:rPr>
          <w:rFonts w:ascii="Times New Roman" w:hAnsi="Times New Roman"/>
          <w:sz w:val="24"/>
          <w:szCs w:val="24"/>
        </w:rPr>
        <w:t>Center,Subulussalam</w:t>
      </w:r>
      <w:proofErr w:type="spellEnd"/>
      <w:proofErr w:type="gramEnd"/>
      <w:r w:rsidRPr="00422EF5">
        <w:rPr>
          <w:rFonts w:ascii="Times New Roman" w:hAnsi="Times New Roman"/>
          <w:sz w:val="24"/>
          <w:szCs w:val="24"/>
        </w:rPr>
        <w:t xml:space="preserve"> City in 2023.</w:t>
      </w:r>
      <w:r>
        <w:rPr>
          <w:rFonts w:ascii="Times New Roman" w:hAnsi="Times New Roman"/>
          <w:sz w:val="24"/>
          <w:szCs w:val="24"/>
        </w:rPr>
        <w:t xml:space="preserve"> </w:t>
      </w:r>
      <w:r w:rsidRPr="00422EF5">
        <w:rPr>
          <w:rFonts w:ascii="Times New Roman" w:hAnsi="Times New Roman"/>
          <w:sz w:val="24"/>
          <w:szCs w:val="24"/>
        </w:rPr>
        <w:t xml:space="preserve">This is in line with research conducted by Yanti regarding factors causing anemia in primigravida mothers in the working area of ​​the </w:t>
      </w:r>
      <w:proofErr w:type="spellStart"/>
      <w:r w:rsidRPr="00422EF5">
        <w:rPr>
          <w:rFonts w:ascii="Times New Roman" w:hAnsi="Times New Roman"/>
          <w:sz w:val="24"/>
          <w:szCs w:val="24"/>
        </w:rPr>
        <w:t>Pringsewu</w:t>
      </w:r>
      <w:proofErr w:type="spellEnd"/>
      <w:r w:rsidRPr="00422EF5">
        <w:rPr>
          <w:rFonts w:ascii="Times New Roman" w:hAnsi="Times New Roman"/>
          <w:sz w:val="24"/>
          <w:szCs w:val="24"/>
        </w:rPr>
        <w:t xml:space="preserve"> Health Center, Lampung. The results of this study indicate that there is a relationship between economic status and the incidence of anemia in pregnancy. The value obtained is (p= 0.000).</w:t>
      </w:r>
    </w:p>
    <w:p w14:paraId="09DD72EE" w14:textId="77777777" w:rsidR="00D3338B" w:rsidRDefault="00422EF5" w:rsidP="009341CE">
      <w:pPr>
        <w:jc w:val="both"/>
        <w:rPr>
          <w:rFonts w:ascii="Times New Roman" w:hAnsi="Times New Roman"/>
          <w:sz w:val="24"/>
          <w:szCs w:val="24"/>
        </w:rPr>
      </w:pPr>
      <w:r w:rsidRPr="00422EF5">
        <w:rPr>
          <w:rFonts w:ascii="Times New Roman" w:hAnsi="Times New Roman"/>
          <w:sz w:val="24"/>
          <w:szCs w:val="24"/>
        </w:rPr>
        <w:t xml:space="preserve">According to researchers' assumptions, family income is related to the incidence of </w:t>
      </w:r>
    </w:p>
    <w:p w14:paraId="0F8EBE93" w14:textId="77777777" w:rsidR="00D3338B" w:rsidRDefault="00D3338B" w:rsidP="009341CE">
      <w:pPr>
        <w:jc w:val="both"/>
        <w:rPr>
          <w:rFonts w:ascii="Times New Roman" w:hAnsi="Times New Roman"/>
          <w:sz w:val="24"/>
          <w:szCs w:val="24"/>
        </w:rPr>
      </w:pPr>
    </w:p>
    <w:p w14:paraId="7231C406" w14:textId="77777777" w:rsidR="00D3338B" w:rsidRDefault="00D3338B" w:rsidP="009341CE">
      <w:pPr>
        <w:jc w:val="both"/>
        <w:rPr>
          <w:rFonts w:ascii="Times New Roman" w:hAnsi="Times New Roman"/>
          <w:sz w:val="24"/>
          <w:szCs w:val="24"/>
        </w:rPr>
      </w:pPr>
    </w:p>
    <w:p w14:paraId="7A3A03FA" w14:textId="77777777" w:rsidR="00E9296E" w:rsidRDefault="00E9296E" w:rsidP="009341CE">
      <w:pPr>
        <w:jc w:val="both"/>
        <w:rPr>
          <w:rFonts w:ascii="Times New Roman" w:hAnsi="Times New Roman"/>
          <w:sz w:val="24"/>
          <w:szCs w:val="24"/>
        </w:rPr>
      </w:pPr>
    </w:p>
    <w:p w14:paraId="1EB779F2" w14:textId="77777777" w:rsidR="00422EF5" w:rsidRDefault="00422EF5" w:rsidP="009341CE">
      <w:pPr>
        <w:jc w:val="both"/>
        <w:rPr>
          <w:rFonts w:ascii="Times New Roman" w:hAnsi="Times New Roman"/>
          <w:sz w:val="24"/>
          <w:szCs w:val="24"/>
        </w:rPr>
      </w:pPr>
      <w:r w:rsidRPr="00422EF5">
        <w:rPr>
          <w:rFonts w:ascii="Times New Roman" w:hAnsi="Times New Roman"/>
          <w:sz w:val="24"/>
          <w:szCs w:val="24"/>
        </w:rPr>
        <w:t xml:space="preserve">anemia in pregnant women in the third trimester. Because anemia often occurs in pregnant women with an incidence of approximately 20-60%, this incidence varies depending on the low family income which results in iron deficiency anemia. The results of the study showed that of the 28 respondents who had severe anemia with low family income, 2 respondents had moderate anemia with low family income, 13 respondents had mild anemia and low family income. And of the 2 respondents who had mild anemia with high family income, 2 respondents. After carrying out statistical tests, a significant relationship was obtained between regular consumption of Fe tablets and the occurrence of anemia in pregnancy in research conducted by the author at the </w:t>
      </w:r>
      <w:proofErr w:type="spellStart"/>
      <w:r w:rsidRPr="00422EF5">
        <w:rPr>
          <w:rFonts w:ascii="Times New Roman" w:hAnsi="Times New Roman"/>
          <w:sz w:val="24"/>
          <w:szCs w:val="24"/>
        </w:rPr>
        <w:t>Simpang</w:t>
      </w:r>
      <w:proofErr w:type="spellEnd"/>
      <w:r w:rsidRPr="00422EF5">
        <w:rPr>
          <w:rFonts w:ascii="Times New Roman" w:hAnsi="Times New Roman"/>
          <w:sz w:val="24"/>
          <w:szCs w:val="24"/>
        </w:rPr>
        <w:t xml:space="preserve"> Kiri Community Health Center</w:t>
      </w:r>
      <w:r>
        <w:rPr>
          <w:rFonts w:ascii="Times New Roman" w:hAnsi="Times New Roman"/>
          <w:sz w:val="24"/>
          <w:szCs w:val="24"/>
        </w:rPr>
        <w:t xml:space="preserve"> </w:t>
      </w:r>
      <w:proofErr w:type="spellStart"/>
      <w:r w:rsidRPr="00422EF5">
        <w:rPr>
          <w:rFonts w:ascii="Times New Roman" w:hAnsi="Times New Roman"/>
          <w:sz w:val="24"/>
          <w:szCs w:val="24"/>
        </w:rPr>
        <w:t>Subulussalam</w:t>
      </w:r>
      <w:proofErr w:type="spellEnd"/>
      <w:r w:rsidRPr="00422EF5">
        <w:rPr>
          <w:rFonts w:ascii="Times New Roman" w:hAnsi="Times New Roman"/>
          <w:sz w:val="24"/>
          <w:szCs w:val="24"/>
        </w:rPr>
        <w:t xml:space="preserve"> City in 2023.</w:t>
      </w:r>
      <w:r>
        <w:rPr>
          <w:rFonts w:ascii="Times New Roman" w:hAnsi="Times New Roman"/>
          <w:sz w:val="24"/>
          <w:szCs w:val="24"/>
        </w:rPr>
        <w:t xml:space="preserve"> </w:t>
      </w:r>
      <w:r w:rsidRPr="00422EF5">
        <w:rPr>
          <w:rFonts w:ascii="Times New Roman" w:hAnsi="Times New Roman"/>
          <w:sz w:val="24"/>
          <w:szCs w:val="24"/>
        </w:rPr>
        <w:t>Pregnant women with low family income can influence eating patterns. Most of the expenditure is aimed at meeting food needs, oriented towards carbohydrate food types. This is because foods that contain lots of carbohydrates are cheaper than foods that are sources of iron, so iron needs will be difficult to fulfill, and this can have an impact on iron deficiency anemia.</w:t>
      </w:r>
      <w:r>
        <w:rPr>
          <w:rFonts w:ascii="Times New Roman" w:hAnsi="Times New Roman"/>
          <w:sz w:val="24"/>
          <w:szCs w:val="24"/>
        </w:rPr>
        <w:t xml:space="preserve"> </w:t>
      </w:r>
    </w:p>
    <w:p w14:paraId="7FCDF095" w14:textId="77777777" w:rsidR="00D3338B" w:rsidRDefault="00D3338B" w:rsidP="00D3338B">
      <w:pPr>
        <w:jc w:val="both"/>
        <w:rPr>
          <w:rFonts w:ascii="Times New Roman" w:hAnsi="Times New Roman"/>
          <w:b/>
          <w:bCs/>
          <w:sz w:val="24"/>
          <w:szCs w:val="24"/>
        </w:rPr>
      </w:pPr>
      <w:r w:rsidRPr="00D3338B">
        <w:rPr>
          <w:rFonts w:ascii="Times New Roman" w:hAnsi="Times New Roman"/>
          <w:b/>
          <w:bCs/>
          <w:sz w:val="24"/>
          <w:szCs w:val="24"/>
        </w:rPr>
        <w:t>CONCLUSION</w:t>
      </w:r>
    </w:p>
    <w:p w14:paraId="1A9382C3" w14:textId="77777777" w:rsidR="00D3338B" w:rsidRPr="00D3338B" w:rsidRDefault="00D3338B" w:rsidP="00081BC5">
      <w:pPr>
        <w:spacing w:after="0"/>
        <w:jc w:val="both"/>
        <w:rPr>
          <w:rFonts w:ascii="Times New Roman" w:hAnsi="Times New Roman"/>
          <w:sz w:val="24"/>
          <w:szCs w:val="24"/>
          <w:lang w:val="en-ID"/>
        </w:rPr>
      </w:pPr>
      <w:r w:rsidRPr="00D3338B">
        <w:rPr>
          <w:rFonts w:ascii="Times New Roman" w:hAnsi="Times New Roman"/>
          <w:sz w:val="24"/>
          <w:szCs w:val="24"/>
          <w:lang w:val="en-ID"/>
        </w:rPr>
        <w:t xml:space="preserve">1. There is a significant relationship between knowledge and </w:t>
      </w:r>
      <w:proofErr w:type="spellStart"/>
      <w:r w:rsidRPr="00D3338B">
        <w:rPr>
          <w:rFonts w:ascii="Times New Roman" w:hAnsi="Times New Roman"/>
          <w:sz w:val="24"/>
          <w:szCs w:val="24"/>
          <w:lang w:val="en-ID"/>
        </w:rPr>
        <w:t>anemia</w:t>
      </w:r>
      <w:proofErr w:type="spellEnd"/>
      <w:r w:rsidRPr="00D3338B">
        <w:rPr>
          <w:rFonts w:ascii="Times New Roman" w:hAnsi="Times New Roman"/>
          <w:sz w:val="24"/>
          <w:szCs w:val="24"/>
          <w:lang w:val="en-ID"/>
        </w:rPr>
        <w:t xml:space="preserve"> in pregnant women</w:t>
      </w:r>
    </w:p>
    <w:p w14:paraId="3FCA78C9" w14:textId="174B5DB5" w:rsidR="00E9296E" w:rsidRDefault="00D3338B" w:rsidP="00081BC5">
      <w:pPr>
        <w:spacing w:after="0"/>
        <w:jc w:val="both"/>
        <w:rPr>
          <w:rFonts w:ascii="Times New Roman" w:hAnsi="Times New Roman"/>
          <w:sz w:val="24"/>
          <w:szCs w:val="24"/>
          <w:lang w:val="en-ID"/>
        </w:rPr>
      </w:pPr>
      <w:r w:rsidRPr="00D3338B">
        <w:rPr>
          <w:rFonts w:ascii="Times New Roman" w:hAnsi="Times New Roman"/>
          <w:sz w:val="24"/>
          <w:szCs w:val="24"/>
          <w:lang w:val="en-ID"/>
        </w:rPr>
        <w:t xml:space="preserve">2. There is a significant relationship between regular consumption of Fe tablets and </w:t>
      </w:r>
      <w:proofErr w:type="spellStart"/>
      <w:r w:rsidRPr="00D3338B">
        <w:rPr>
          <w:rFonts w:ascii="Times New Roman" w:hAnsi="Times New Roman"/>
          <w:sz w:val="24"/>
          <w:szCs w:val="24"/>
          <w:lang w:val="en-ID"/>
        </w:rPr>
        <w:t>anemia</w:t>
      </w:r>
      <w:proofErr w:type="spellEnd"/>
      <w:r w:rsidRPr="00D3338B">
        <w:rPr>
          <w:rFonts w:ascii="Times New Roman" w:hAnsi="Times New Roman"/>
          <w:sz w:val="24"/>
          <w:szCs w:val="24"/>
          <w:lang w:val="en-ID"/>
        </w:rPr>
        <w:t xml:space="preserve"> in pregnant women.</w:t>
      </w:r>
    </w:p>
    <w:p w14:paraId="34F05B5F" w14:textId="77777777" w:rsidR="00081BC5" w:rsidRDefault="00081BC5" w:rsidP="00081BC5">
      <w:pPr>
        <w:spacing w:after="0"/>
        <w:jc w:val="both"/>
        <w:rPr>
          <w:rFonts w:ascii="Times New Roman" w:hAnsi="Times New Roman"/>
          <w:sz w:val="24"/>
          <w:szCs w:val="24"/>
          <w:lang w:val="en-ID"/>
        </w:rPr>
      </w:pPr>
    </w:p>
    <w:p w14:paraId="5FDFB91A" w14:textId="77777777" w:rsidR="00081BC5" w:rsidRDefault="00081BC5" w:rsidP="00081BC5">
      <w:pPr>
        <w:spacing w:after="0"/>
        <w:jc w:val="both"/>
        <w:rPr>
          <w:rFonts w:ascii="Times New Roman" w:hAnsi="Times New Roman"/>
          <w:sz w:val="24"/>
          <w:szCs w:val="24"/>
          <w:lang w:val="en-ID"/>
        </w:rPr>
      </w:pPr>
    </w:p>
    <w:p w14:paraId="67DDEE01" w14:textId="77777777" w:rsidR="00081BC5" w:rsidRDefault="00081BC5" w:rsidP="00081BC5">
      <w:pPr>
        <w:spacing w:after="0"/>
        <w:jc w:val="both"/>
        <w:rPr>
          <w:rFonts w:ascii="Times New Roman" w:hAnsi="Times New Roman"/>
          <w:sz w:val="24"/>
          <w:szCs w:val="24"/>
          <w:lang w:val="en-ID"/>
        </w:rPr>
      </w:pPr>
    </w:p>
    <w:p w14:paraId="59F09EF1" w14:textId="77777777" w:rsidR="00081BC5" w:rsidRDefault="00081BC5" w:rsidP="00081BC5">
      <w:pPr>
        <w:spacing w:after="0"/>
        <w:jc w:val="both"/>
        <w:rPr>
          <w:rFonts w:ascii="Times New Roman" w:hAnsi="Times New Roman"/>
          <w:sz w:val="24"/>
          <w:szCs w:val="24"/>
          <w:lang w:val="en-ID"/>
        </w:rPr>
      </w:pPr>
    </w:p>
    <w:p w14:paraId="558880D3" w14:textId="77777777" w:rsidR="00E9296E" w:rsidRDefault="00E9296E" w:rsidP="00D3338B">
      <w:pPr>
        <w:jc w:val="both"/>
        <w:rPr>
          <w:rFonts w:ascii="Times New Roman" w:hAnsi="Times New Roman"/>
          <w:sz w:val="24"/>
          <w:szCs w:val="24"/>
          <w:lang w:val="en-ID"/>
        </w:rPr>
      </w:pPr>
    </w:p>
    <w:p w14:paraId="70C2F544" w14:textId="77777777" w:rsidR="004D27AF" w:rsidRPr="00DA25B2" w:rsidRDefault="00D3338B" w:rsidP="00D3338B">
      <w:pPr>
        <w:jc w:val="both"/>
        <w:rPr>
          <w:rFonts w:ascii="Times New Roman" w:hAnsi="Times New Roman"/>
          <w:sz w:val="24"/>
          <w:szCs w:val="24"/>
        </w:rPr>
      </w:pPr>
      <w:r w:rsidRPr="00D3338B">
        <w:rPr>
          <w:rFonts w:ascii="Times New Roman" w:hAnsi="Times New Roman"/>
          <w:sz w:val="24"/>
          <w:szCs w:val="24"/>
          <w:lang w:val="en-ID"/>
        </w:rPr>
        <w:t xml:space="preserve">3. There is a significant relationship between family income and </w:t>
      </w:r>
      <w:proofErr w:type="spellStart"/>
      <w:r w:rsidRPr="00D3338B">
        <w:rPr>
          <w:rFonts w:ascii="Times New Roman" w:hAnsi="Times New Roman"/>
          <w:sz w:val="24"/>
          <w:szCs w:val="24"/>
          <w:lang w:val="en-ID"/>
        </w:rPr>
        <w:t>anemia</w:t>
      </w:r>
      <w:proofErr w:type="spellEnd"/>
      <w:r w:rsidRPr="00D3338B">
        <w:rPr>
          <w:rFonts w:ascii="Times New Roman" w:hAnsi="Times New Roman"/>
          <w:sz w:val="24"/>
          <w:szCs w:val="24"/>
          <w:lang w:val="en-ID"/>
        </w:rPr>
        <w:t xml:space="preserve"> in pregnant women.</w:t>
      </w:r>
    </w:p>
    <w:p w14:paraId="02483103" w14:textId="77777777" w:rsidR="004D27AF" w:rsidRDefault="004D27AF" w:rsidP="004D27AF">
      <w:pPr>
        <w:spacing w:after="0" w:line="240" w:lineRule="auto"/>
        <w:jc w:val="both"/>
        <w:rPr>
          <w:rFonts w:ascii="Times New Roman" w:hAnsi="Times New Roman"/>
          <w:b/>
          <w:sz w:val="24"/>
          <w:szCs w:val="24"/>
        </w:rPr>
      </w:pPr>
      <w:r>
        <w:rPr>
          <w:rFonts w:ascii="Times New Roman" w:hAnsi="Times New Roman"/>
          <w:b/>
          <w:sz w:val="24"/>
          <w:szCs w:val="24"/>
        </w:rPr>
        <w:t>REFERENCES</w:t>
      </w:r>
    </w:p>
    <w:p w14:paraId="268CE495" w14:textId="77777777" w:rsidR="00F73CEE" w:rsidRPr="00E9296E" w:rsidRDefault="00F73CEE" w:rsidP="00E9296E">
      <w:pPr>
        <w:spacing w:after="0" w:line="240" w:lineRule="auto"/>
        <w:ind w:left="567" w:hanging="567"/>
        <w:jc w:val="both"/>
        <w:rPr>
          <w:rFonts w:ascii="Times New Roman" w:hAnsi="Times New Roman"/>
          <w:sz w:val="24"/>
        </w:rPr>
      </w:pPr>
      <w:proofErr w:type="spellStart"/>
      <w:r w:rsidRPr="00E9296E">
        <w:rPr>
          <w:rFonts w:ascii="Times New Roman" w:hAnsi="Times New Roman"/>
          <w:bCs/>
          <w:sz w:val="24"/>
          <w:szCs w:val="24"/>
        </w:rPr>
        <w:t>Astriana</w:t>
      </w:r>
      <w:proofErr w:type="spellEnd"/>
      <w:r w:rsidRPr="00E9296E">
        <w:rPr>
          <w:rFonts w:ascii="Times New Roman" w:hAnsi="Times New Roman"/>
          <w:bCs/>
          <w:sz w:val="24"/>
          <w:szCs w:val="24"/>
        </w:rPr>
        <w:t xml:space="preserve"> W. </w:t>
      </w:r>
      <w:proofErr w:type="spellStart"/>
      <w:r w:rsidRPr="00E9296E">
        <w:rPr>
          <w:rFonts w:ascii="Times New Roman" w:hAnsi="Times New Roman"/>
          <w:bCs/>
          <w:sz w:val="24"/>
          <w:szCs w:val="24"/>
        </w:rPr>
        <w:t>Kejadian</w:t>
      </w:r>
      <w:proofErr w:type="spellEnd"/>
      <w:r w:rsidRPr="00E9296E">
        <w:rPr>
          <w:rFonts w:ascii="Times New Roman" w:hAnsi="Times New Roman"/>
          <w:bCs/>
          <w:sz w:val="24"/>
          <w:szCs w:val="24"/>
        </w:rPr>
        <w:t xml:space="preserve"> Anemia pada Ibu Hamil </w:t>
      </w:r>
      <w:proofErr w:type="spellStart"/>
      <w:r w:rsidRPr="00E9296E">
        <w:rPr>
          <w:rFonts w:ascii="Times New Roman" w:hAnsi="Times New Roman"/>
          <w:bCs/>
          <w:sz w:val="24"/>
          <w:szCs w:val="24"/>
        </w:rPr>
        <w:t>ditinjau</w:t>
      </w:r>
      <w:proofErr w:type="spellEnd"/>
      <w:r w:rsidRPr="00E9296E">
        <w:rPr>
          <w:rFonts w:ascii="Times New Roman" w:hAnsi="Times New Roman"/>
          <w:bCs/>
          <w:sz w:val="24"/>
          <w:szCs w:val="24"/>
        </w:rPr>
        <w:t xml:space="preserve"> </w:t>
      </w:r>
      <w:proofErr w:type="spellStart"/>
      <w:r w:rsidRPr="00E9296E">
        <w:rPr>
          <w:rFonts w:ascii="Times New Roman" w:hAnsi="Times New Roman"/>
          <w:bCs/>
          <w:sz w:val="24"/>
          <w:szCs w:val="24"/>
        </w:rPr>
        <w:t>dari</w:t>
      </w:r>
      <w:proofErr w:type="spellEnd"/>
      <w:r w:rsidRPr="00E9296E">
        <w:rPr>
          <w:rFonts w:ascii="Times New Roman" w:hAnsi="Times New Roman"/>
          <w:bCs/>
          <w:sz w:val="24"/>
          <w:szCs w:val="24"/>
        </w:rPr>
        <w:t xml:space="preserve"> </w:t>
      </w:r>
      <w:proofErr w:type="spellStart"/>
      <w:r w:rsidRPr="00E9296E">
        <w:rPr>
          <w:rFonts w:ascii="Times New Roman" w:hAnsi="Times New Roman"/>
          <w:bCs/>
          <w:sz w:val="24"/>
          <w:szCs w:val="24"/>
        </w:rPr>
        <w:t>Paritas</w:t>
      </w:r>
      <w:proofErr w:type="spellEnd"/>
      <w:r w:rsidRPr="00E9296E">
        <w:rPr>
          <w:rFonts w:ascii="Times New Roman" w:hAnsi="Times New Roman"/>
          <w:bCs/>
          <w:sz w:val="24"/>
          <w:szCs w:val="24"/>
        </w:rPr>
        <w:t xml:space="preserve"> dan </w:t>
      </w:r>
      <w:proofErr w:type="spellStart"/>
      <w:r w:rsidRPr="00E9296E">
        <w:rPr>
          <w:rFonts w:ascii="Times New Roman" w:hAnsi="Times New Roman"/>
          <w:bCs/>
          <w:sz w:val="24"/>
          <w:szCs w:val="24"/>
        </w:rPr>
        <w:t>Usia</w:t>
      </w:r>
      <w:proofErr w:type="spellEnd"/>
      <w:r w:rsidRPr="00E9296E">
        <w:rPr>
          <w:rFonts w:ascii="Times New Roman" w:hAnsi="Times New Roman"/>
          <w:bCs/>
          <w:sz w:val="24"/>
          <w:szCs w:val="24"/>
        </w:rPr>
        <w:t xml:space="preserve">. Aisyah J </w:t>
      </w:r>
      <w:proofErr w:type="spellStart"/>
      <w:r w:rsidRPr="00E9296E">
        <w:rPr>
          <w:rFonts w:ascii="Times New Roman" w:hAnsi="Times New Roman"/>
          <w:bCs/>
          <w:sz w:val="24"/>
          <w:szCs w:val="24"/>
        </w:rPr>
        <w:t>Ilmu</w:t>
      </w:r>
      <w:proofErr w:type="spellEnd"/>
      <w:r w:rsidRPr="00E9296E">
        <w:rPr>
          <w:rFonts w:ascii="Times New Roman" w:hAnsi="Times New Roman"/>
          <w:bCs/>
          <w:sz w:val="24"/>
          <w:szCs w:val="24"/>
        </w:rPr>
        <w:t xml:space="preserve"> Kesehatan.2017;2(2)</w:t>
      </w:r>
    </w:p>
    <w:p w14:paraId="0629ED38" w14:textId="77777777" w:rsidR="00F73CEE" w:rsidRPr="00E9296E" w:rsidRDefault="00F73CEE" w:rsidP="00E9296E">
      <w:pPr>
        <w:spacing w:after="0" w:line="240" w:lineRule="auto"/>
        <w:ind w:left="567" w:hanging="567"/>
        <w:jc w:val="both"/>
        <w:rPr>
          <w:rFonts w:ascii="Times New Roman" w:hAnsi="Times New Roman"/>
          <w:sz w:val="24"/>
        </w:rPr>
      </w:pPr>
      <w:proofErr w:type="spellStart"/>
      <w:r w:rsidRPr="00E9296E">
        <w:rPr>
          <w:rFonts w:ascii="Times New Roman" w:hAnsi="Times New Roman"/>
          <w:sz w:val="24"/>
        </w:rPr>
        <w:t>Adilestari</w:t>
      </w:r>
      <w:proofErr w:type="spellEnd"/>
      <w:r w:rsidRPr="00E9296E">
        <w:rPr>
          <w:rFonts w:ascii="Times New Roman" w:hAnsi="Times New Roman"/>
          <w:sz w:val="24"/>
        </w:rPr>
        <w:t xml:space="preserve"> Wahidah. </w:t>
      </w:r>
      <w:proofErr w:type="spellStart"/>
      <w:r w:rsidRPr="00E9296E">
        <w:rPr>
          <w:rFonts w:ascii="Times New Roman" w:hAnsi="Times New Roman"/>
          <w:sz w:val="24"/>
        </w:rPr>
        <w:t>Hubungan</w:t>
      </w:r>
      <w:proofErr w:type="spellEnd"/>
      <w:r w:rsidRPr="00E9296E">
        <w:rPr>
          <w:rFonts w:ascii="Times New Roman" w:hAnsi="Times New Roman"/>
          <w:sz w:val="24"/>
        </w:rPr>
        <w:t xml:space="preserve"> </w:t>
      </w:r>
      <w:proofErr w:type="spellStart"/>
      <w:r w:rsidRPr="00E9296E">
        <w:rPr>
          <w:rFonts w:ascii="Times New Roman" w:hAnsi="Times New Roman"/>
          <w:sz w:val="24"/>
        </w:rPr>
        <w:t>Kepatuhan</w:t>
      </w:r>
      <w:proofErr w:type="spellEnd"/>
      <w:r w:rsidRPr="00E9296E">
        <w:rPr>
          <w:rFonts w:ascii="Times New Roman" w:hAnsi="Times New Roman"/>
          <w:sz w:val="24"/>
        </w:rPr>
        <w:t xml:space="preserve"> </w:t>
      </w:r>
      <w:proofErr w:type="spellStart"/>
      <w:r w:rsidRPr="00E9296E">
        <w:rPr>
          <w:rFonts w:ascii="Times New Roman" w:hAnsi="Times New Roman"/>
          <w:sz w:val="24"/>
        </w:rPr>
        <w:t>Bumil</w:t>
      </w:r>
      <w:proofErr w:type="spellEnd"/>
      <w:r w:rsidRPr="00E9296E">
        <w:rPr>
          <w:rFonts w:ascii="Times New Roman" w:hAnsi="Times New Roman"/>
          <w:sz w:val="24"/>
        </w:rPr>
        <w:t xml:space="preserve"> </w:t>
      </w:r>
      <w:proofErr w:type="spellStart"/>
      <w:r w:rsidRPr="00E9296E">
        <w:rPr>
          <w:rFonts w:ascii="Times New Roman" w:hAnsi="Times New Roman"/>
          <w:sz w:val="24"/>
        </w:rPr>
        <w:t>Mengkonsumsi</w:t>
      </w:r>
      <w:proofErr w:type="spellEnd"/>
      <w:r w:rsidRPr="00E9296E">
        <w:rPr>
          <w:rFonts w:ascii="Times New Roman" w:hAnsi="Times New Roman"/>
          <w:sz w:val="24"/>
        </w:rPr>
        <w:t xml:space="preserve"> Tablet Fe </w:t>
      </w:r>
      <w:proofErr w:type="spellStart"/>
      <w:r w:rsidRPr="00E9296E">
        <w:rPr>
          <w:rFonts w:ascii="Times New Roman" w:hAnsi="Times New Roman"/>
          <w:sz w:val="24"/>
        </w:rPr>
        <w:t>dengan</w:t>
      </w:r>
      <w:proofErr w:type="spellEnd"/>
      <w:r w:rsidRPr="00E9296E">
        <w:rPr>
          <w:rFonts w:ascii="Times New Roman" w:hAnsi="Times New Roman"/>
          <w:sz w:val="24"/>
        </w:rPr>
        <w:t xml:space="preserve"> </w:t>
      </w:r>
      <w:proofErr w:type="spellStart"/>
      <w:r w:rsidRPr="00E9296E">
        <w:rPr>
          <w:rFonts w:ascii="Times New Roman" w:hAnsi="Times New Roman"/>
          <w:sz w:val="24"/>
        </w:rPr>
        <w:t>Kejadian</w:t>
      </w:r>
      <w:proofErr w:type="spellEnd"/>
      <w:r w:rsidRPr="00E9296E">
        <w:rPr>
          <w:rFonts w:ascii="Times New Roman" w:hAnsi="Times New Roman"/>
          <w:sz w:val="24"/>
        </w:rPr>
        <w:t xml:space="preserve"> Anemia di PKM </w:t>
      </w:r>
      <w:proofErr w:type="spellStart"/>
      <w:r w:rsidRPr="00E9296E">
        <w:rPr>
          <w:rFonts w:ascii="Times New Roman" w:hAnsi="Times New Roman"/>
          <w:sz w:val="24"/>
        </w:rPr>
        <w:t>Mantrirejon</w:t>
      </w:r>
      <w:proofErr w:type="spellEnd"/>
      <w:r w:rsidRPr="00E9296E">
        <w:rPr>
          <w:rFonts w:ascii="Times New Roman" w:hAnsi="Times New Roman"/>
          <w:sz w:val="24"/>
        </w:rPr>
        <w:t>. 2015;</w:t>
      </w:r>
    </w:p>
    <w:p w14:paraId="117E3398" w14:textId="77777777" w:rsidR="00F73CEE" w:rsidRPr="00E9296E" w:rsidRDefault="00F73CEE" w:rsidP="00E9296E">
      <w:pPr>
        <w:spacing w:after="0" w:line="240" w:lineRule="auto"/>
        <w:ind w:left="567" w:hanging="567"/>
        <w:jc w:val="both"/>
        <w:rPr>
          <w:rFonts w:ascii="Times New Roman" w:hAnsi="Times New Roman"/>
          <w:sz w:val="24"/>
        </w:rPr>
      </w:pPr>
      <w:r w:rsidRPr="00E9296E">
        <w:rPr>
          <w:rFonts w:ascii="Times New Roman" w:hAnsi="Times New Roman"/>
          <w:sz w:val="24"/>
        </w:rPr>
        <w:t xml:space="preserve">Indonesia KKR. Data dan </w:t>
      </w:r>
      <w:proofErr w:type="spellStart"/>
      <w:r w:rsidRPr="00E9296E">
        <w:rPr>
          <w:rFonts w:ascii="Times New Roman" w:hAnsi="Times New Roman"/>
          <w:sz w:val="24"/>
        </w:rPr>
        <w:t>Informasi</w:t>
      </w:r>
      <w:proofErr w:type="spellEnd"/>
      <w:r w:rsidRPr="00E9296E">
        <w:rPr>
          <w:rFonts w:ascii="Times New Roman" w:hAnsi="Times New Roman"/>
          <w:sz w:val="24"/>
        </w:rPr>
        <w:t xml:space="preserve"> </w:t>
      </w:r>
      <w:proofErr w:type="spellStart"/>
      <w:r w:rsidRPr="00E9296E">
        <w:rPr>
          <w:rFonts w:ascii="Times New Roman" w:hAnsi="Times New Roman"/>
          <w:sz w:val="24"/>
        </w:rPr>
        <w:t>profil</w:t>
      </w:r>
      <w:proofErr w:type="spellEnd"/>
      <w:r w:rsidRPr="00E9296E">
        <w:rPr>
          <w:rFonts w:ascii="Times New Roman" w:hAnsi="Times New Roman"/>
          <w:sz w:val="24"/>
        </w:rPr>
        <w:t xml:space="preserve"> Kesehatan Indonesia 2016. Jakarta Pusat Data dan </w:t>
      </w:r>
      <w:proofErr w:type="spellStart"/>
      <w:r w:rsidRPr="00E9296E">
        <w:rPr>
          <w:rFonts w:ascii="Times New Roman" w:hAnsi="Times New Roman"/>
          <w:sz w:val="24"/>
        </w:rPr>
        <w:t>Informasi</w:t>
      </w:r>
      <w:proofErr w:type="spellEnd"/>
      <w:r w:rsidRPr="00E9296E">
        <w:rPr>
          <w:rFonts w:ascii="Times New Roman" w:hAnsi="Times New Roman"/>
          <w:sz w:val="24"/>
        </w:rPr>
        <w:t xml:space="preserve"> </w:t>
      </w:r>
      <w:proofErr w:type="spellStart"/>
      <w:r w:rsidRPr="00E9296E">
        <w:rPr>
          <w:rFonts w:ascii="Times New Roman" w:hAnsi="Times New Roman"/>
          <w:sz w:val="24"/>
        </w:rPr>
        <w:t>Kementian</w:t>
      </w:r>
      <w:proofErr w:type="spellEnd"/>
      <w:r w:rsidRPr="00E9296E">
        <w:rPr>
          <w:rFonts w:ascii="Times New Roman" w:hAnsi="Times New Roman"/>
          <w:sz w:val="24"/>
        </w:rPr>
        <w:t xml:space="preserve"> Kesehatan RI .2017;</w:t>
      </w:r>
    </w:p>
    <w:p w14:paraId="318E152D" w14:textId="77777777" w:rsidR="00F73CEE" w:rsidRPr="00E9296E" w:rsidRDefault="00F73CEE" w:rsidP="00E9296E">
      <w:pPr>
        <w:spacing w:after="0" w:line="240" w:lineRule="auto"/>
        <w:ind w:left="567" w:hanging="567"/>
        <w:jc w:val="both"/>
        <w:rPr>
          <w:rFonts w:ascii="Times New Roman" w:hAnsi="Times New Roman"/>
          <w:sz w:val="24"/>
        </w:rPr>
      </w:pPr>
      <w:r w:rsidRPr="00E9296E">
        <w:rPr>
          <w:rFonts w:ascii="Times New Roman" w:hAnsi="Times New Roman"/>
          <w:sz w:val="24"/>
        </w:rPr>
        <w:t xml:space="preserve">Dinas Kesehatan. </w:t>
      </w:r>
      <w:proofErr w:type="spellStart"/>
      <w:r w:rsidRPr="00E9296E">
        <w:rPr>
          <w:rFonts w:ascii="Times New Roman" w:hAnsi="Times New Roman"/>
          <w:sz w:val="24"/>
        </w:rPr>
        <w:t>Profil</w:t>
      </w:r>
      <w:proofErr w:type="spellEnd"/>
      <w:r w:rsidRPr="00E9296E">
        <w:rPr>
          <w:rFonts w:ascii="Times New Roman" w:hAnsi="Times New Roman"/>
          <w:sz w:val="24"/>
        </w:rPr>
        <w:t xml:space="preserve"> Kesehatan </w:t>
      </w:r>
      <w:proofErr w:type="spellStart"/>
      <w:r w:rsidRPr="00E9296E">
        <w:rPr>
          <w:rFonts w:ascii="Times New Roman" w:hAnsi="Times New Roman"/>
          <w:sz w:val="24"/>
        </w:rPr>
        <w:t>Provinsi</w:t>
      </w:r>
      <w:proofErr w:type="spellEnd"/>
      <w:r w:rsidRPr="00E9296E">
        <w:rPr>
          <w:rFonts w:ascii="Times New Roman" w:hAnsi="Times New Roman"/>
          <w:sz w:val="24"/>
        </w:rPr>
        <w:t xml:space="preserve"> Aceh </w:t>
      </w:r>
      <w:proofErr w:type="spellStart"/>
      <w:r w:rsidRPr="00E9296E">
        <w:rPr>
          <w:rFonts w:ascii="Times New Roman" w:hAnsi="Times New Roman"/>
          <w:sz w:val="24"/>
        </w:rPr>
        <w:t>Terbaru</w:t>
      </w:r>
      <w:proofErr w:type="spellEnd"/>
      <w:r w:rsidRPr="00E9296E">
        <w:rPr>
          <w:rFonts w:ascii="Times New Roman" w:hAnsi="Times New Roman"/>
          <w:sz w:val="24"/>
        </w:rPr>
        <w:t xml:space="preserve">. 2019; 25 Available from: </w:t>
      </w:r>
      <w:hyperlink r:id="rId14" w:history="1">
        <w:r w:rsidRPr="00E9296E">
          <w:rPr>
            <w:rStyle w:val="Hyperlink"/>
            <w:rFonts w:ascii="Times New Roman" w:hAnsi="Times New Roman"/>
            <w:color w:val="auto"/>
            <w:sz w:val="24"/>
          </w:rPr>
          <w:t>http://www.depkes.go.id/resources/download/profil/PROFIL_KES_PROVINSI_2016/01_Aceh_2016.pdf</w:t>
        </w:r>
      </w:hyperlink>
    </w:p>
    <w:p w14:paraId="32CF39B6" w14:textId="77777777" w:rsidR="00E9296E" w:rsidRPr="00E9296E" w:rsidRDefault="00F73CEE" w:rsidP="00E9296E">
      <w:pPr>
        <w:spacing w:after="0" w:line="240" w:lineRule="auto"/>
        <w:ind w:left="567" w:hanging="567"/>
        <w:jc w:val="both"/>
        <w:rPr>
          <w:rFonts w:ascii="Times New Roman" w:hAnsi="Times New Roman"/>
          <w:sz w:val="24"/>
        </w:rPr>
      </w:pPr>
      <w:r w:rsidRPr="00E9296E">
        <w:rPr>
          <w:rFonts w:ascii="Times New Roman" w:hAnsi="Times New Roman"/>
          <w:sz w:val="24"/>
        </w:rPr>
        <w:t xml:space="preserve">Lion FM, </w:t>
      </w:r>
      <w:proofErr w:type="spellStart"/>
      <w:r w:rsidRPr="00E9296E">
        <w:rPr>
          <w:rFonts w:ascii="Times New Roman" w:hAnsi="Times New Roman"/>
          <w:sz w:val="24"/>
        </w:rPr>
        <w:t>Kapantow</w:t>
      </w:r>
      <w:proofErr w:type="spellEnd"/>
      <w:r w:rsidRPr="00E9296E">
        <w:rPr>
          <w:rFonts w:ascii="Times New Roman" w:hAnsi="Times New Roman"/>
          <w:sz w:val="24"/>
        </w:rPr>
        <w:t xml:space="preserve"> NH, Malonda N. </w:t>
      </w:r>
      <w:proofErr w:type="spellStart"/>
      <w:r w:rsidRPr="00E9296E">
        <w:rPr>
          <w:rFonts w:ascii="Times New Roman" w:hAnsi="Times New Roman"/>
          <w:sz w:val="24"/>
        </w:rPr>
        <w:t>Hubungan</w:t>
      </w:r>
      <w:proofErr w:type="spellEnd"/>
      <w:r w:rsidRPr="00E9296E">
        <w:rPr>
          <w:rFonts w:ascii="Times New Roman" w:hAnsi="Times New Roman"/>
          <w:sz w:val="24"/>
        </w:rPr>
        <w:t xml:space="preserve"> </w:t>
      </w:r>
      <w:proofErr w:type="spellStart"/>
      <w:r w:rsidRPr="00E9296E">
        <w:rPr>
          <w:rFonts w:ascii="Times New Roman" w:hAnsi="Times New Roman"/>
          <w:sz w:val="24"/>
        </w:rPr>
        <w:t>antara</w:t>
      </w:r>
      <w:proofErr w:type="spellEnd"/>
      <w:r w:rsidRPr="00E9296E">
        <w:rPr>
          <w:rFonts w:ascii="Times New Roman" w:hAnsi="Times New Roman"/>
          <w:sz w:val="24"/>
        </w:rPr>
        <w:t xml:space="preserve"> Status </w:t>
      </w:r>
      <w:proofErr w:type="spellStart"/>
      <w:r w:rsidRPr="00E9296E">
        <w:rPr>
          <w:rFonts w:ascii="Times New Roman" w:hAnsi="Times New Roman"/>
          <w:sz w:val="24"/>
        </w:rPr>
        <w:t>Sosial</w:t>
      </w:r>
      <w:proofErr w:type="spellEnd"/>
      <w:r w:rsidRPr="00E9296E">
        <w:rPr>
          <w:rFonts w:ascii="Times New Roman" w:hAnsi="Times New Roman"/>
          <w:sz w:val="24"/>
        </w:rPr>
        <w:t xml:space="preserve"> </w:t>
      </w:r>
      <w:proofErr w:type="spellStart"/>
      <w:r w:rsidRPr="00E9296E">
        <w:rPr>
          <w:rFonts w:ascii="Times New Roman" w:hAnsi="Times New Roman"/>
          <w:sz w:val="24"/>
        </w:rPr>
        <w:t>Ekonomi</w:t>
      </w:r>
      <w:proofErr w:type="spellEnd"/>
      <w:r w:rsidRPr="00E9296E">
        <w:rPr>
          <w:rFonts w:ascii="Times New Roman" w:hAnsi="Times New Roman"/>
          <w:sz w:val="24"/>
        </w:rPr>
        <w:t xml:space="preserve"> </w:t>
      </w:r>
      <w:proofErr w:type="spellStart"/>
      <w:r w:rsidRPr="00E9296E">
        <w:rPr>
          <w:rFonts w:ascii="Times New Roman" w:hAnsi="Times New Roman"/>
          <w:sz w:val="24"/>
        </w:rPr>
        <w:t>dengan</w:t>
      </w:r>
      <w:proofErr w:type="spellEnd"/>
      <w:r w:rsidRPr="00E9296E">
        <w:rPr>
          <w:rFonts w:ascii="Times New Roman" w:hAnsi="Times New Roman"/>
          <w:sz w:val="24"/>
        </w:rPr>
        <w:t xml:space="preserve"> Anemia pada Ibu Hamil di Desa Sapa </w:t>
      </w:r>
      <w:proofErr w:type="spellStart"/>
      <w:r w:rsidRPr="00E9296E">
        <w:rPr>
          <w:rFonts w:ascii="Times New Roman" w:hAnsi="Times New Roman"/>
          <w:sz w:val="24"/>
        </w:rPr>
        <w:t>Kecamatan</w:t>
      </w:r>
      <w:proofErr w:type="spellEnd"/>
      <w:r w:rsidRPr="00E9296E">
        <w:rPr>
          <w:rFonts w:ascii="Times New Roman" w:hAnsi="Times New Roman"/>
          <w:sz w:val="24"/>
        </w:rPr>
        <w:t xml:space="preserve"> </w:t>
      </w:r>
      <w:proofErr w:type="spellStart"/>
      <w:r w:rsidRPr="00E9296E">
        <w:rPr>
          <w:rFonts w:ascii="Times New Roman" w:hAnsi="Times New Roman"/>
          <w:sz w:val="24"/>
        </w:rPr>
        <w:t>Tenga</w:t>
      </w:r>
      <w:proofErr w:type="spellEnd"/>
      <w:r w:rsidRPr="00E9296E">
        <w:rPr>
          <w:rFonts w:ascii="Times New Roman" w:hAnsi="Times New Roman"/>
          <w:sz w:val="24"/>
        </w:rPr>
        <w:t xml:space="preserve"> </w:t>
      </w:r>
      <w:proofErr w:type="spellStart"/>
      <w:r w:rsidRPr="00E9296E">
        <w:rPr>
          <w:rFonts w:ascii="Times New Roman" w:hAnsi="Times New Roman"/>
          <w:sz w:val="24"/>
        </w:rPr>
        <w:t>Kabupaten</w:t>
      </w:r>
      <w:proofErr w:type="spellEnd"/>
      <w:r w:rsidRPr="00E9296E">
        <w:rPr>
          <w:rFonts w:ascii="Times New Roman" w:hAnsi="Times New Roman"/>
          <w:sz w:val="24"/>
        </w:rPr>
        <w:t xml:space="preserve"> </w:t>
      </w:r>
      <w:proofErr w:type="spellStart"/>
      <w:r w:rsidRPr="00E9296E">
        <w:rPr>
          <w:rFonts w:ascii="Times New Roman" w:hAnsi="Times New Roman"/>
          <w:sz w:val="24"/>
        </w:rPr>
        <w:t>Minahasa</w:t>
      </w:r>
      <w:proofErr w:type="spellEnd"/>
      <w:r w:rsidRPr="00E9296E">
        <w:rPr>
          <w:rFonts w:ascii="Times New Roman" w:hAnsi="Times New Roman"/>
          <w:sz w:val="24"/>
        </w:rPr>
        <w:t xml:space="preserve"> Selatan. </w:t>
      </w:r>
      <w:proofErr w:type="spellStart"/>
      <w:r w:rsidRPr="00E9296E">
        <w:rPr>
          <w:rFonts w:ascii="Times New Roman" w:hAnsi="Times New Roman"/>
          <w:sz w:val="24"/>
        </w:rPr>
        <w:t>Fak</w:t>
      </w:r>
      <w:proofErr w:type="spellEnd"/>
      <w:r w:rsidRPr="00E9296E">
        <w:rPr>
          <w:rFonts w:ascii="Times New Roman" w:hAnsi="Times New Roman"/>
          <w:sz w:val="24"/>
        </w:rPr>
        <w:t xml:space="preserve"> Kesehatan Masyarakat Un</w:t>
      </w:r>
      <w:r w:rsidR="00E9296E" w:rsidRPr="00E9296E">
        <w:rPr>
          <w:rFonts w:ascii="Times New Roman" w:hAnsi="Times New Roman"/>
          <w:sz w:val="24"/>
        </w:rPr>
        <w:t xml:space="preserve">iv Sam </w:t>
      </w:r>
      <w:proofErr w:type="spellStart"/>
      <w:r w:rsidR="00E9296E" w:rsidRPr="00E9296E">
        <w:rPr>
          <w:rFonts w:ascii="Times New Roman" w:hAnsi="Times New Roman"/>
          <w:sz w:val="24"/>
        </w:rPr>
        <w:t>Ratulangi</w:t>
      </w:r>
      <w:proofErr w:type="spellEnd"/>
      <w:r w:rsidR="00E9296E" w:rsidRPr="00E9296E">
        <w:rPr>
          <w:rFonts w:ascii="Times New Roman" w:hAnsi="Times New Roman"/>
          <w:sz w:val="24"/>
        </w:rPr>
        <w:t xml:space="preserve"> Manad Bid Minat Gizi.2012;</w:t>
      </w:r>
    </w:p>
    <w:p w14:paraId="52E5D734" w14:textId="77777777" w:rsidR="00E9296E" w:rsidRPr="00E9296E" w:rsidRDefault="00E9296E" w:rsidP="00E9296E">
      <w:pPr>
        <w:spacing w:after="0" w:line="240" w:lineRule="auto"/>
        <w:ind w:left="567" w:hanging="567"/>
        <w:jc w:val="both"/>
        <w:rPr>
          <w:rFonts w:ascii="Times New Roman" w:hAnsi="Times New Roman"/>
          <w:sz w:val="24"/>
        </w:rPr>
      </w:pPr>
      <w:r w:rsidRPr="00E9296E">
        <w:rPr>
          <w:rFonts w:ascii="Times New Roman" w:hAnsi="Times New Roman"/>
          <w:sz w:val="24"/>
        </w:rPr>
        <w:t xml:space="preserve">Yanti DAM, </w:t>
      </w:r>
      <w:proofErr w:type="spellStart"/>
      <w:r w:rsidRPr="00E9296E">
        <w:rPr>
          <w:rFonts w:ascii="Times New Roman" w:hAnsi="Times New Roman"/>
          <w:sz w:val="24"/>
        </w:rPr>
        <w:t>Sulistianingsih</w:t>
      </w:r>
      <w:proofErr w:type="spellEnd"/>
      <w:r w:rsidRPr="00E9296E">
        <w:rPr>
          <w:rFonts w:ascii="Times New Roman" w:hAnsi="Times New Roman"/>
          <w:sz w:val="24"/>
        </w:rPr>
        <w:t xml:space="preserve"> A. Faktor-Faktor </w:t>
      </w:r>
      <w:proofErr w:type="spellStart"/>
      <w:r w:rsidRPr="00E9296E">
        <w:rPr>
          <w:rFonts w:ascii="Times New Roman" w:hAnsi="Times New Roman"/>
          <w:sz w:val="24"/>
        </w:rPr>
        <w:t>Terjadinya</w:t>
      </w:r>
      <w:proofErr w:type="spellEnd"/>
      <w:r w:rsidRPr="00E9296E">
        <w:rPr>
          <w:rFonts w:ascii="Times New Roman" w:hAnsi="Times New Roman"/>
          <w:sz w:val="24"/>
        </w:rPr>
        <w:t xml:space="preserve"> Anemia Pada Ibu Primigravida di Wilayah </w:t>
      </w:r>
      <w:proofErr w:type="spellStart"/>
      <w:r w:rsidRPr="00E9296E">
        <w:rPr>
          <w:rFonts w:ascii="Times New Roman" w:hAnsi="Times New Roman"/>
          <w:sz w:val="24"/>
        </w:rPr>
        <w:t>Kerja</w:t>
      </w:r>
      <w:proofErr w:type="spellEnd"/>
      <w:r w:rsidRPr="00E9296E">
        <w:rPr>
          <w:rFonts w:ascii="Times New Roman" w:hAnsi="Times New Roman"/>
          <w:sz w:val="24"/>
        </w:rPr>
        <w:t xml:space="preserve"> </w:t>
      </w:r>
      <w:proofErr w:type="spellStart"/>
      <w:r w:rsidRPr="00E9296E">
        <w:rPr>
          <w:rFonts w:ascii="Times New Roman" w:hAnsi="Times New Roman"/>
          <w:sz w:val="24"/>
        </w:rPr>
        <w:t>Puskesmas</w:t>
      </w:r>
      <w:proofErr w:type="spellEnd"/>
      <w:r w:rsidRPr="00E9296E">
        <w:rPr>
          <w:rFonts w:ascii="Times New Roman" w:hAnsi="Times New Roman"/>
          <w:sz w:val="24"/>
        </w:rPr>
        <w:t xml:space="preserve"> </w:t>
      </w:r>
      <w:proofErr w:type="spellStart"/>
      <w:r w:rsidRPr="00E9296E">
        <w:rPr>
          <w:rFonts w:ascii="Times New Roman" w:hAnsi="Times New Roman"/>
          <w:sz w:val="24"/>
        </w:rPr>
        <w:t>Pringsewu</w:t>
      </w:r>
      <w:proofErr w:type="spellEnd"/>
      <w:r w:rsidRPr="00E9296E">
        <w:rPr>
          <w:rFonts w:ascii="Times New Roman" w:hAnsi="Times New Roman"/>
          <w:sz w:val="24"/>
        </w:rPr>
        <w:t xml:space="preserve"> Lampung. J </w:t>
      </w:r>
      <w:proofErr w:type="spellStart"/>
      <w:r w:rsidRPr="00E9296E">
        <w:rPr>
          <w:rFonts w:ascii="Times New Roman" w:hAnsi="Times New Roman"/>
          <w:sz w:val="24"/>
        </w:rPr>
        <w:t>Keperawatan</w:t>
      </w:r>
      <w:proofErr w:type="spellEnd"/>
      <w:r w:rsidRPr="00E9296E">
        <w:rPr>
          <w:rFonts w:ascii="Times New Roman" w:hAnsi="Times New Roman"/>
          <w:sz w:val="24"/>
        </w:rPr>
        <w:t>. 2016;6</w:t>
      </w:r>
    </w:p>
    <w:p w14:paraId="567DC8CC" w14:textId="77777777" w:rsidR="00F73CEE" w:rsidRPr="00E9296E" w:rsidRDefault="00E9296E" w:rsidP="00E9296E">
      <w:pPr>
        <w:spacing w:after="0" w:line="240" w:lineRule="auto"/>
        <w:ind w:left="567" w:hanging="567"/>
        <w:jc w:val="both"/>
        <w:rPr>
          <w:rFonts w:ascii="Times New Roman" w:hAnsi="Times New Roman"/>
          <w:sz w:val="24"/>
        </w:rPr>
      </w:pPr>
      <w:r w:rsidRPr="00E9296E">
        <w:rPr>
          <w:rFonts w:ascii="Times New Roman" w:hAnsi="Times New Roman"/>
          <w:sz w:val="24"/>
        </w:rPr>
        <w:t xml:space="preserve">Muhammad I. Panduan </w:t>
      </w:r>
      <w:proofErr w:type="spellStart"/>
      <w:r w:rsidRPr="00E9296E">
        <w:rPr>
          <w:rFonts w:ascii="Times New Roman" w:hAnsi="Times New Roman"/>
          <w:sz w:val="24"/>
        </w:rPr>
        <w:t>Karya</w:t>
      </w:r>
      <w:proofErr w:type="spellEnd"/>
      <w:r w:rsidRPr="00E9296E">
        <w:rPr>
          <w:rFonts w:ascii="Times New Roman" w:hAnsi="Times New Roman"/>
          <w:sz w:val="24"/>
        </w:rPr>
        <w:t xml:space="preserve"> Tulis </w:t>
      </w:r>
      <w:proofErr w:type="spellStart"/>
      <w:r w:rsidRPr="00E9296E">
        <w:rPr>
          <w:rFonts w:ascii="Times New Roman" w:hAnsi="Times New Roman"/>
          <w:sz w:val="24"/>
        </w:rPr>
        <w:t>Ilmiah</w:t>
      </w:r>
      <w:proofErr w:type="spellEnd"/>
      <w:r w:rsidRPr="00E9296E">
        <w:rPr>
          <w:rFonts w:ascii="Times New Roman" w:hAnsi="Times New Roman"/>
          <w:sz w:val="24"/>
        </w:rPr>
        <w:t xml:space="preserve"> Bidan Kesehatan </w:t>
      </w:r>
      <w:proofErr w:type="spellStart"/>
      <w:r w:rsidRPr="00E9296E">
        <w:rPr>
          <w:rFonts w:ascii="Times New Roman" w:hAnsi="Times New Roman"/>
          <w:sz w:val="24"/>
        </w:rPr>
        <w:t>Menggunakan</w:t>
      </w:r>
      <w:proofErr w:type="spellEnd"/>
      <w:r w:rsidRPr="00E9296E">
        <w:rPr>
          <w:rFonts w:ascii="Times New Roman" w:hAnsi="Times New Roman"/>
          <w:sz w:val="24"/>
        </w:rPr>
        <w:t xml:space="preserve"> Metode </w:t>
      </w:r>
      <w:proofErr w:type="spellStart"/>
      <w:r w:rsidRPr="00E9296E">
        <w:rPr>
          <w:rFonts w:ascii="Times New Roman" w:hAnsi="Times New Roman"/>
          <w:sz w:val="24"/>
        </w:rPr>
        <w:t>Ilmiah</w:t>
      </w:r>
      <w:proofErr w:type="spellEnd"/>
      <w:r w:rsidRPr="00E9296E">
        <w:rPr>
          <w:rFonts w:ascii="Times New Roman" w:hAnsi="Times New Roman"/>
          <w:sz w:val="24"/>
        </w:rPr>
        <w:t xml:space="preserve">. Cita Pustaka Media </w:t>
      </w:r>
      <w:proofErr w:type="spellStart"/>
      <w:r w:rsidRPr="00E9296E">
        <w:rPr>
          <w:rFonts w:ascii="Times New Roman" w:hAnsi="Times New Roman"/>
          <w:sz w:val="24"/>
        </w:rPr>
        <w:t>Perintis</w:t>
      </w:r>
      <w:proofErr w:type="spellEnd"/>
      <w:r w:rsidRPr="00E9296E">
        <w:rPr>
          <w:rFonts w:ascii="Times New Roman" w:hAnsi="Times New Roman"/>
          <w:sz w:val="24"/>
        </w:rPr>
        <w:t xml:space="preserve"> bandung.2015;</w:t>
      </w:r>
    </w:p>
    <w:p w14:paraId="328D0AF5" w14:textId="77777777" w:rsidR="004D27AF" w:rsidRPr="00E9296E" w:rsidRDefault="00E9296E" w:rsidP="00E9296E">
      <w:pPr>
        <w:spacing w:after="0" w:line="240" w:lineRule="auto"/>
        <w:ind w:left="567" w:hanging="567"/>
        <w:jc w:val="both"/>
        <w:rPr>
          <w:rFonts w:ascii="Times New Roman" w:hAnsi="Times New Roman"/>
          <w:sz w:val="24"/>
          <w:szCs w:val="24"/>
          <w:lang w:val="id-ID"/>
        </w:rPr>
      </w:pPr>
      <w:r w:rsidRPr="00E9296E">
        <w:rPr>
          <w:rFonts w:ascii="Times New Roman" w:hAnsi="Times New Roman"/>
          <w:sz w:val="24"/>
        </w:rPr>
        <w:t xml:space="preserve">Muhammad I. </w:t>
      </w:r>
      <w:proofErr w:type="spellStart"/>
      <w:r w:rsidRPr="00E9296E">
        <w:rPr>
          <w:rFonts w:ascii="Times New Roman" w:hAnsi="Times New Roman"/>
          <w:sz w:val="24"/>
        </w:rPr>
        <w:t>Pemanfaatan</w:t>
      </w:r>
      <w:proofErr w:type="spellEnd"/>
      <w:r w:rsidRPr="00E9296E">
        <w:rPr>
          <w:rFonts w:ascii="Times New Roman" w:hAnsi="Times New Roman"/>
          <w:sz w:val="24"/>
        </w:rPr>
        <w:t xml:space="preserve"> SPSS Dalam </w:t>
      </w:r>
      <w:proofErr w:type="spellStart"/>
      <w:r w:rsidRPr="00E9296E">
        <w:rPr>
          <w:rFonts w:ascii="Times New Roman" w:hAnsi="Times New Roman"/>
          <w:sz w:val="24"/>
        </w:rPr>
        <w:t>Penelitian</w:t>
      </w:r>
      <w:proofErr w:type="spellEnd"/>
      <w:r w:rsidRPr="00E9296E">
        <w:rPr>
          <w:rFonts w:ascii="Times New Roman" w:hAnsi="Times New Roman"/>
          <w:sz w:val="24"/>
        </w:rPr>
        <w:t xml:space="preserve"> </w:t>
      </w:r>
      <w:proofErr w:type="spellStart"/>
      <w:r w:rsidRPr="00E9296E">
        <w:rPr>
          <w:rFonts w:ascii="Times New Roman" w:hAnsi="Times New Roman"/>
          <w:sz w:val="24"/>
        </w:rPr>
        <w:t>Bidang</w:t>
      </w:r>
      <w:proofErr w:type="spellEnd"/>
      <w:r w:rsidRPr="00E9296E">
        <w:rPr>
          <w:rFonts w:ascii="Times New Roman" w:hAnsi="Times New Roman"/>
          <w:sz w:val="24"/>
        </w:rPr>
        <w:t xml:space="preserve"> Kesehatan dan Umum. </w:t>
      </w:r>
      <w:proofErr w:type="gramStart"/>
      <w:r w:rsidRPr="00E9296E">
        <w:rPr>
          <w:rFonts w:ascii="Times New Roman" w:hAnsi="Times New Roman"/>
          <w:sz w:val="24"/>
        </w:rPr>
        <w:t>Medan :</w:t>
      </w:r>
      <w:proofErr w:type="gramEnd"/>
      <w:r w:rsidRPr="00E9296E">
        <w:rPr>
          <w:rFonts w:ascii="Times New Roman" w:hAnsi="Times New Roman"/>
          <w:sz w:val="24"/>
        </w:rPr>
        <w:t xml:space="preserve"> Cita Pustaka Media </w:t>
      </w:r>
      <w:proofErr w:type="spellStart"/>
      <w:r w:rsidRPr="00E9296E">
        <w:rPr>
          <w:rFonts w:ascii="Times New Roman" w:hAnsi="Times New Roman"/>
          <w:sz w:val="24"/>
        </w:rPr>
        <w:t>Perintis</w:t>
      </w:r>
      <w:proofErr w:type="spellEnd"/>
      <w:r w:rsidRPr="00E9296E">
        <w:rPr>
          <w:rFonts w:ascii="Times New Roman" w:hAnsi="Times New Roman"/>
          <w:sz w:val="24"/>
        </w:rPr>
        <w:t>. 2015;</w:t>
      </w:r>
    </w:p>
    <w:p w14:paraId="67EA3277" w14:textId="77777777" w:rsidR="00CC07E3" w:rsidRDefault="00CC07E3"/>
    <w:sectPr w:rsidR="00CC07E3" w:rsidSect="004D27A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DA29" w14:textId="77777777" w:rsidR="00416235" w:rsidRDefault="00416235">
      <w:pPr>
        <w:spacing w:after="0" w:line="240" w:lineRule="auto"/>
      </w:pPr>
      <w:r>
        <w:separator/>
      </w:r>
    </w:p>
  </w:endnote>
  <w:endnote w:type="continuationSeparator" w:id="0">
    <w:p w14:paraId="62FD7D7C" w14:textId="77777777" w:rsidR="00416235" w:rsidRDefault="0041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123D" w14:textId="77777777" w:rsidR="00CA505C" w:rsidRDefault="00CA5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314423"/>
      <w:docPartObj>
        <w:docPartGallery w:val="Page Numbers (Bottom of Page)"/>
        <w:docPartUnique/>
      </w:docPartObj>
    </w:sdtPr>
    <w:sdtEndPr>
      <w:rPr>
        <w:noProof/>
      </w:rPr>
    </w:sdtEndPr>
    <w:sdtContent>
      <w:p w14:paraId="4DD8D30E" w14:textId="49FBCED6" w:rsidR="00CA505C" w:rsidRDefault="00CA50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5DF7E" w14:textId="77777777" w:rsidR="00CA505C" w:rsidRDefault="00CA5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6CA79" w14:textId="77777777" w:rsidR="00CA505C" w:rsidRDefault="00CA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47635" w14:textId="77777777" w:rsidR="00416235" w:rsidRDefault="00416235">
      <w:pPr>
        <w:spacing w:after="0" w:line="240" w:lineRule="auto"/>
      </w:pPr>
      <w:r>
        <w:separator/>
      </w:r>
    </w:p>
  </w:footnote>
  <w:footnote w:type="continuationSeparator" w:id="0">
    <w:p w14:paraId="02E985E2" w14:textId="77777777" w:rsidR="00416235" w:rsidRDefault="0041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7067" w14:textId="77777777" w:rsidR="00DC531B" w:rsidRDefault="00416235">
    <w:pPr>
      <w:pStyle w:val="Header"/>
    </w:pPr>
    <w:r>
      <w:rPr>
        <w:noProof/>
      </w:rPr>
      <w:pict w14:anchorId="1BC1D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8" o:spid="_x0000_s2050" type="#_x0000_t75" style="position:absolute;margin-left:0;margin-top:0;width:595.7pt;height:842.15pt;z-index:-251656192;mso-position-horizontal:center;mso-position-horizontal-relative:margin;mso-position-vertical:center;mso-position-vertical-relative:margin" o:allowincell="f">
          <v:imagedata r:id="rId1" o:title="Template KOP MiHHI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D9BA" w14:textId="77777777" w:rsidR="00DC531B" w:rsidRDefault="00416235">
    <w:pPr>
      <w:pStyle w:val="Header"/>
    </w:pPr>
    <w:r>
      <w:rPr>
        <w:noProof/>
      </w:rPr>
      <w:pict w14:anchorId="77809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9" o:spid="_x0000_s2051" type="#_x0000_t75" style="position:absolute;margin-left:0;margin-top:0;width:595.7pt;height:842.15pt;z-index:-251655168;mso-position-horizontal:center;mso-position-horizontal-relative:margin;mso-position-vertical:center;mso-position-vertical-relative:margin" o:allowincell="f">
          <v:imagedata r:id="rId1" o:title="Template KOP MiHHI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A016" w14:textId="77777777" w:rsidR="00DC531B" w:rsidRDefault="00416235">
    <w:pPr>
      <w:pStyle w:val="Header"/>
    </w:pPr>
    <w:r>
      <w:rPr>
        <w:noProof/>
      </w:rPr>
      <w:pict w14:anchorId="1B0B7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7" o:spid="_x0000_s2049" type="#_x0000_t75" style="position:absolute;margin-left:0;margin-top:0;width:595.7pt;height:842.15pt;z-index:-251657216;mso-position-horizontal:center;mso-position-horizontal-relative:margin;mso-position-vertical:center;mso-position-vertical-relative:margin" o:allowincell="f">
          <v:imagedata r:id="rId1" o:title="Template KOP MiHHI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1A7A"/>
    <w:multiLevelType w:val="hybridMultilevel"/>
    <w:tmpl w:val="6608BA44"/>
    <w:lvl w:ilvl="0" w:tplc="3D7066BA">
      <w:start w:val="31"/>
      <w:numFmt w:val="bullet"/>
      <w:lvlText w:val=""/>
      <w:lvlJc w:val="left"/>
      <w:pPr>
        <w:ind w:left="720" w:hanging="360"/>
      </w:pPr>
      <w:rPr>
        <w:rFonts w:ascii="Wingdings" w:eastAsia="Calibr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D676611"/>
    <w:multiLevelType w:val="hybridMultilevel"/>
    <w:tmpl w:val="22AEED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82A5076"/>
    <w:multiLevelType w:val="hybridMultilevel"/>
    <w:tmpl w:val="1190278A"/>
    <w:lvl w:ilvl="0" w:tplc="537667C8">
      <w:start w:val="1"/>
      <w:numFmt w:val="decimal"/>
      <w:lvlText w:val="%1."/>
      <w:lvlJc w:val="left"/>
      <w:pPr>
        <w:ind w:left="2905" w:hanging="639"/>
      </w:pPr>
      <w:rPr>
        <w:rFonts w:ascii="Times New Roman" w:eastAsia="Times New Roman" w:hAnsi="Times New Roman" w:cs="Times New Roman" w:hint="default"/>
        <w:w w:val="100"/>
        <w:sz w:val="24"/>
        <w:szCs w:val="24"/>
        <w:lang w:val="id" w:eastAsia="en-US" w:bidi="ar-SA"/>
      </w:rPr>
    </w:lvl>
    <w:lvl w:ilvl="1" w:tplc="FDE4BA2E">
      <w:numFmt w:val="bullet"/>
      <w:lvlText w:val="•"/>
      <w:lvlJc w:val="left"/>
      <w:pPr>
        <w:ind w:left="3800" w:hanging="639"/>
      </w:pPr>
      <w:rPr>
        <w:rFonts w:hint="default"/>
        <w:lang w:val="id" w:eastAsia="en-US" w:bidi="ar-SA"/>
      </w:rPr>
    </w:lvl>
    <w:lvl w:ilvl="2" w:tplc="29EA4E7E">
      <w:numFmt w:val="bullet"/>
      <w:lvlText w:val="•"/>
      <w:lvlJc w:val="left"/>
      <w:pPr>
        <w:ind w:left="4700" w:hanging="639"/>
      </w:pPr>
      <w:rPr>
        <w:rFonts w:hint="default"/>
        <w:lang w:val="id" w:eastAsia="en-US" w:bidi="ar-SA"/>
      </w:rPr>
    </w:lvl>
    <w:lvl w:ilvl="3" w:tplc="A59844EE">
      <w:numFmt w:val="bullet"/>
      <w:lvlText w:val="•"/>
      <w:lvlJc w:val="left"/>
      <w:pPr>
        <w:ind w:left="5601" w:hanging="639"/>
      </w:pPr>
      <w:rPr>
        <w:rFonts w:hint="default"/>
        <w:lang w:val="id" w:eastAsia="en-US" w:bidi="ar-SA"/>
      </w:rPr>
    </w:lvl>
    <w:lvl w:ilvl="4" w:tplc="D6FC1FF2">
      <w:numFmt w:val="bullet"/>
      <w:lvlText w:val="•"/>
      <w:lvlJc w:val="left"/>
      <w:pPr>
        <w:ind w:left="6501" w:hanging="639"/>
      </w:pPr>
      <w:rPr>
        <w:rFonts w:hint="default"/>
        <w:lang w:val="id" w:eastAsia="en-US" w:bidi="ar-SA"/>
      </w:rPr>
    </w:lvl>
    <w:lvl w:ilvl="5" w:tplc="EB608A4E">
      <w:numFmt w:val="bullet"/>
      <w:lvlText w:val="•"/>
      <w:lvlJc w:val="left"/>
      <w:pPr>
        <w:ind w:left="7402" w:hanging="639"/>
      </w:pPr>
      <w:rPr>
        <w:rFonts w:hint="default"/>
        <w:lang w:val="id" w:eastAsia="en-US" w:bidi="ar-SA"/>
      </w:rPr>
    </w:lvl>
    <w:lvl w:ilvl="6" w:tplc="431E345C">
      <w:numFmt w:val="bullet"/>
      <w:lvlText w:val="•"/>
      <w:lvlJc w:val="left"/>
      <w:pPr>
        <w:ind w:left="8302" w:hanging="639"/>
      </w:pPr>
      <w:rPr>
        <w:rFonts w:hint="default"/>
        <w:lang w:val="id" w:eastAsia="en-US" w:bidi="ar-SA"/>
      </w:rPr>
    </w:lvl>
    <w:lvl w:ilvl="7" w:tplc="1D604416">
      <w:numFmt w:val="bullet"/>
      <w:lvlText w:val="•"/>
      <w:lvlJc w:val="left"/>
      <w:pPr>
        <w:ind w:left="9202" w:hanging="639"/>
      </w:pPr>
      <w:rPr>
        <w:rFonts w:hint="default"/>
        <w:lang w:val="id" w:eastAsia="en-US" w:bidi="ar-SA"/>
      </w:rPr>
    </w:lvl>
    <w:lvl w:ilvl="8" w:tplc="642202DA">
      <w:numFmt w:val="bullet"/>
      <w:lvlText w:val="•"/>
      <w:lvlJc w:val="left"/>
      <w:pPr>
        <w:ind w:left="10103" w:hanging="639"/>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AF"/>
    <w:rsid w:val="000051F4"/>
    <w:rsid w:val="00012DBB"/>
    <w:rsid w:val="00081BC5"/>
    <w:rsid w:val="00094056"/>
    <w:rsid w:val="001C40D2"/>
    <w:rsid w:val="002E76B0"/>
    <w:rsid w:val="0030501A"/>
    <w:rsid w:val="003618E8"/>
    <w:rsid w:val="003704ED"/>
    <w:rsid w:val="003E05BC"/>
    <w:rsid w:val="00416235"/>
    <w:rsid w:val="00422EF5"/>
    <w:rsid w:val="004649C9"/>
    <w:rsid w:val="004C6ECE"/>
    <w:rsid w:val="004D27AF"/>
    <w:rsid w:val="006753E4"/>
    <w:rsid w:val="008B7EA9"/>
    <w:rsid w:val="008D0BBA"/>
    <w:rsid w:val="008D2B35"/>
    <w:rsid w:val="008E33FE"/>
    <w:rsid w:val="00930B2A"/>
    <w:rsid w:val="009341CE"/>
    <w:rsid w:val="00AA694F"/>
    <w:rsid w:val="00B6677C"/>
    <w:rsid w:val="00B86A80"/>
    <w:rsid w:val="00C767E8"/>
    <w:rsid w:val="00CA505C"/>
    <w:rsid w:val="00CC07E3"/>
    <w:rsid w:val="00D3338B"/>
    <w:rsid w:val="00D6651F"/>
    <w:rsid w:val="00DA0E15"/>
    <w:rsid w:val="00DC531B"/>
    <w:rsid w:val="00DC5A9E"/>
    <w:rsid w:val="00E9296E"/>
    <w:rsid w:val="00F73C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0A4B3"/>
  <w15:chartTrackingRefBased/>
  <w15:docId w15:val="{4AEEF0D5-4B50-48D4-B7A4-2CA09D79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AF"/>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3618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333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3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4D27A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4D27AF"/>
    <w:rPr>
      <w:rFonts w:asciiTheme="majorHAnsi" w:eastAsiaTheme="majorEastAsia" w:hAnsiTheme="majorHAnsi" w:cstheme="majorBidi"/>
      <w:i/>
      <w:iCs/>
      <w:color w:val="1F3763" w:themeColor="accent1" w:themeShade="7F"/>
      <w:kern w:val="0"/>
      <w:lang w:val="en-US"/>
      <w14:ligatures w14:val="none"/>
    </w:rPr>
  </w:style>
  <w:style w:type="paragraph" w:styleId="Caption">
    <w:name w:val="caption"/>
    <w:basedOn w:val="Normal"/>
    <w:next w:val="Normal"/>
    <w:uiPriority w:val="35"/>
    <w:unhideWhenUsed/>
    <w:qFormat/>
    <w:rsid w:val="004D27AF"/>
    <w:pPr>
      <w:spacing w:line="240" w:lineRule="auto"/>
    </w:pPr>
    <w:rPr>
      <w:b/>
      <w:bCs/>
      <w:color w:val="4F81BD"/>
      <w:sz w:val="18"/>
      <w:szCs w:val="18"/>
    </w:rPr>
  </w:style>
  <w:style w:type="paragraph" w:styleId="Header">
    <w:name w:val="header"/>
    <w:basedOn w:val="Normal"/>
    <w:link w:val="HeaderChar"/>
    <w:uiPriority w:val="99"/>
    <w:unhideWhenUsed/>
    <w:rsid w:val="004D2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7AF"/>
    <w:rPr>
      <w:rFonts w:ascii="Calibri" w:eastAsia="Calibri" w:hAnsi="Calibri" w:cs="Times New Roman"/>
      <w:kern w:val="0"/>
      <w:lang w:val="en-US"/>
      <w14:ligatures w14:val="none"/>
    </w:rPr>
  </w:style>
  <w:style w:type="character" w:styleId="IntenseEmphasis">
    <w:name w:val="Intense Emphasis"/>
    <w:basedOn w:val="DefaultParagraphFont"/>
    <w:uiPriority w:val="21"/>
    <w:qFormat/>
    <w:rsid w:val="004D27AF"/>
    <w:rPr>
      <w:i/>
      <w:iCs/>
      <w:color w:val="4472C4" w:themeColor="accent1"/>
    </w:rPr>
  </w:style>
  <w:style w:type="paragraph" w:styleId="Title">
    <w:name w:val="Title"/>
    <w:basedOn w:val="Normal"/>
    <w:next w:val="Normal"/>
    <w:link w:val="TitleChar"/>
    <w:uiPriority w:val="10"/>
    <w:qFormat/>
    <w:rsid w:val="004D27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7AF"/>
    <w:rPr>
      <w:rFonts w:asciiTheme="majorHAnsi" w:eastAsiaTheme="majorEastAsia" w:hAnsiTheme="majorHAnsi" w:cstheme="majorBidi"/>
      <w:spacing w:val="-10"/>
      <w:kern w:val="28"/>
      <w:sz w:val="56"/>
      <w:szCs w:val="56"/>
      <w:lang w:val="en-US"/>
      <w14:ligatures w14:val="none"/>
    </w:rPr>
  </w:style>
  <w:style w:type="character" w:styleId="Hyperlink">
    <w:name w:val="Hyperlink"/>
    <w:basedOn w:val="DefaultParagraphFont"/>
    <w:uiPriority w:val="99"/>
    <w:unhideWhenUsed/>
    <w:rsid w:val="004D27AF"/>
    <w:rPr>
      <w:color w:val="0563C1" w:themeColor="hyperlink"/>
      <w:u w:val="single"/>
    </w:rPr>
  </w:style>
  <w:style w:type="character" w:customStyle="1" w:styleId="Heading1Char">
    <w:name w:val="Heading 1 Char"/>
    <w:basedOn w:val="DefaultParagraphFont"/>
    <w:link w:val="Heading1"/>
    <w:uiPriority w:val="9"/>
    <w:rsid w:val="003618E8"/>
    <w:rPr>
      <w:rFonts w:asciiTheme="majorHAnsi" w:eastAsiaTheme="majorEastAsia" w:hAnsiTheme="majorHAnsi" w:cstheme="majorBidi"/>
      <w:color w:val="2F5496" w:themeColor="accent1" w:themeShade="BF"/>
      <w:kern w:val="0"/>
      <w:sz w:val="32"/>
      <w:szCs w:val="32"/>
      <w:lang w:val="en-US"/>
      <w14:ligatures w14:val="none"/>
    </w:rPr>
  </w:style>
  <w:style w:type="paragraph" w:styleId="BodyText">
    <w:name w:val="Body Text"/>
    <w:basedOn w:val="Normal"/>
    <w:link w:val="BodyTextChar"/>
    <w:uiPriority w:val="1"/>
    <w:qFormat/>
    <w:rsid w:val="003618E8"/>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3618E8"/>
    <w:rPr>
      <w:rFonts w:ascii="Times New Roman" w:eastAsia="Times New Roman" w:hAnsi="Times New Roman" w:cs="Times New Roman"/>
      <w:kern w:val="0"/>
      <w:sz w:val="24"/>
      <w:szCs w:val="24"/>
      <w:lang w:val="id"/>
      <w14:ligatures w14:val="none"/>
    </w:rPr>
  </w:style>
  <w:style w:type="table" w:styleId="TableGrid">
    <w:name w:val="Table Grid"/>
    <w:basedOn w:val="TableNormal"/>
    <w:uiPriority w:val="39"/>
    <w:rsid w:val="0000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51F4"/>
    <w:pPr>
      <w:ind w:left="720"/>
      <w:contextualSpacing/>
    </w:pPr>
  </w:style>
  <w:style w:type="paragraph" w:customStyle="1" w:styleId="TableParagraph">
    <w:name w:val="Table Paragraph"/>
    <w:basedOn w:val="Normal"/>
    <w:uiPriority w:val="1"/>
    <w:qFormat/>
    <w:rsid w:val="00D6651F"/>
    <w:pPr>
      <w:widowControl w:val="0"/>
      <w:autoSpaceDE w:val="0"/>
      <w:autoSpaceDN w:val="0"/>
      <w:spacing w:after="0" w:line="240" w:lineRule="auto"/>
      <w:jc w:val="right"/>
    </w:pPr>
    <w:rPr>
      <w:rFonts w:ascii="Times New Roman" w:eastAsia="Times New Roman" w:hAnsi="Times New Roman"/>
      <w:lang w:val="id"/>
    </w:rPr>
  </w:style>
  <w:style w:type="character" w:customStyle="1" w:styleId="Heading2Char">
    <w:name w:val="Heading 2 Char"/>
    <w:basedOn w:val="DefaultParagraphFont"/>
    <w:link w:val="Heading2"/>
    <w:uiPriority w:val="9"/>
    <w:semiHidden/>
    <w:rsid w:val="00D3338B"/>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semiHidden/>
    <w:rsid w:val="00D3338B"/>
    <w:rPr>
      <w:rFonts w:asciiTheme="majorHAnsi" w:eastAsiaTheme="majorEastAsia" w:hAnsiTheme="majorHAnsi" w:cstheme="majorBidi"/>
      <w:color w:val="1F3763" w:themeColor="accent1" w:themeShade="7F"/>
      <w:kern w:val="0"/>
      <w:sz w:val="24"/>
      <w:szCs w:val="24"/>
      <w:lang w:val="en-US"/>
      <w14:ligatures w14:val="none"/>
    </w:rPr>
  </w:style>
  <w:style w:type="character" w:styleId="UnresolvedMention">
    <w:name w:val="Unresolved Mention"/>
    <w:basedOn w:val="DefaultParagraphFont"/>
    <w:uiPriority w:val="99"/>
    <w:semiHidden/>
    <w:unhideWhenUsed/>
    <w:rsid w:val="00F73CEE"/>
    <w:rPr>
      <w:color w:val="605E5C"/>
      <w:shd w:val="clear" w:color="auto" w:fill="E1DFDD"/>
    </w:rPr>
  </w:style>
  <w:style w:type="paragraph" w:styleId="Footer">
    <w:name w:val="footer"/>
    <w:basedOn w:val="Normal"/>
    <w:link w:val="FooterChar"/>
    <w:uiPriority w:val="99"/>
    <w:unhideWhenUsed/>
    <w:rsid w:val="00CA5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5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23825">
      <w:bodyDiv w:val="1"/>
      <w:marLeft w:val="0"/>
      <w:marRight w:val="0"/>
      <w:marTop w:val="0"/>
      <w:marBottom w:val="0"/>
      <w:divBdr>
        <w:top w:val="none" w:sz="0" w:space="0" w:color="auto"/>
        <w:left w:val="none" w:sz="0" w:space="0" w:color="auto"/>
        <w:bottom w:val="none" w:sz="0" w:space="0" w:color="auto"/>
        <w:right w:val="none" w:sz="0" w:space="0" w:color="auto"/>
      </w:divBdr>
    </w:div>
    <w:div w:id="163017066">
      <w:bodyDiv w:val="1"/>
      <w:marLeft w:val="0"/>
      <w:marRight w:val="0"/>
      <w:marTop w:val="0"/>
      <w:marBottom w:val="0"/>
      <w:divBdr>
        <w:top w:val="none" w:sz="0" w:space="0" w:color="auto"/>
        <w:left w:val="none" w:sz="0" w:space="0" w:color="auto"/>
        <w:bottom w:val="none" w:sz="0" w:space="0" w:color="auto"/>
        <w:right w:val="none" w:sz="0" w:space="0" w:color="auto"/>
      </w:divBdr>
    </w:div>
    <w:div w:id="215901509">
      <w:bodyDiv w:val="1"/>
      <w:marLeft w:val="0"/>
      <w:marRight w:val="0"/>
      <w:marTop w:val="0"/>
      <w:marBottom w:val="0"/>
      <w:divBdr>
        <w:top w:val="none" w:sz="0" w:space="0" w:color="auto"/>
        <w:left w:val="none" w:sz="0" w:space="0" w:color="auto"/>
        <w:bottom w:val="none" w:sz="0" w:space="0" w:color="auto"/>
        <w:right w:val="none" w:sz="0" w:space="0" w:color="auto"/>
      </w:divBdr>
      <w:divsChild>
        <w:div w:id="2113164887">
          <w:marLeft w:val="0"/>
          <w:marRight w:val="0"/>
          <w:marTop w:val="0"/>
          <w:marBottom w:val="0"/>
          <w:divBdr>
            <w:top w:val="none" w:sz="0" w:space="0" w:color="auto"/>
            <w:left w:val="none" w:sz="0" w:space="0" w:color="auto"/>
            <w:bottom w:val="none" w:sz="0" w:space="0" w:color="auto"/>
            <w:right w:val="none" w:sz="0" w:space="0" w:color="auto"/>
          </w:divBdr>
          <w:divsChild>
            <w:div w:id="1928341076">
              <w:marLeft w:val="0"/>
              <w:marRight w:val="0"/>
              <w:marTop w:val="0"/>
              <w:marBottom w:val="0"/>
              <w:divBdr>
                <w:top w:val="none" w:sz="0" w:space="0" w:color="auto"/>
                <w:left w:val="none" w:sz="0" w:space="0" w:color="auto"/>
                <w:bottom w:val="none" w:sz="0" w:space="0" w:color="auto"/>
                <w:right w:val="none" w:sz="0" w:space="0" w:color="auto"/>
              </w:divBdr>
            </w:div>
          </w:divsChild>
        </w:div>
        <w:div w:id="1330326558">
          <w:marLeft w:val="0"/>
          <w:marRight w:val="0"/>
          <w:marTop w:val="0"/>
          <w:marBottom w:val="0"/>
          <w:divBdr>
            <w:top w:val="none" w:sz="0" w:space="0" w:color="auto"/>
            <w:left w:val="none" w:sz="0" w:space="0" w:color="auto"/>
            <w:bottom w:val="none" w:sz="0" w:space="0" w:color="auto"/>
            <w:right w:val="none" w:sz="0" w:space="0" w:color="auto"/>
          </w:divBdr>
          <w:divsChild>
            <w:div w:id="655769156">
              <w:marLeft w:val="0"/>
              <w:marRight w:val="0"/>
              <w:marTop w:val="0"/>
              <w:marBottom w:val="0"/>
              <w:divBdr>
                <w:top w:val="none" w:sz="0" w:space="0" w:color="auto"/>
                <w:left w:val="none" w:sz="0" w:space="0" w:color="auto"/>
                <w:bottom w:val="none" w:sz="0" w:space="0" w:color="auto"/>
                <w:right w:val="none" w:sz="0" w:space="0" w:color="auto"/>
              </w:divBdr>
              <w:divsChild>
                <w:div w:id="376390895">
                  <w:marLeft w:val="0"/>
                  <w:marRight w:val="0"/>
                  <w:marTop w:val="0"/>
                  <w:marBottom w:val="0"/>
                  <w:divBdr>
                    <w:top w:val="none" w:sz="0" w:space="0" w:color="auto"/>
                    <w:left w:val="none" w:sz="0" w:space="0" w:color="auto"/>
                    <w:bottom w:val="none" w:sz="0" w:space="0" w:color="auto"/>
                    <w:right w:val="none" w:sz="0" w:space="0" w:color="auto"/>
                  </w:divBdr>
                  <w:divsChild>
                    <w:div w:id="16521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35984">
      <w:bodyDiv w:val="1"/>
      <w:marLeft w:val="0"/>
      <w:marRight w:val="0"/>
      <w:marTop w:val="0"/>
      <w:marBottom w:val="0"/>
      <w:divBdr>
        <w:top w:val="none" w:sz="0" w:space="0" w:color="auto"/>
        <w:left w:val="none" w:sz="0" w:space="0" w:color="auto"/>
        <w:bottom w:val="none" w:sz="0" w:space="0" w:color="auto"/>
        <w:right w:val="none" w:sz="0" w:space="0" w:color="auto"/>
      </w:divBdr>
    </w:div>
    <w:div w:id="1466695999">
      <w:bodyDiv w:val="1"/>
      <w:marLeft w:val="0"/>
      <w:marRight w:val="0"/>
      <w:marTop w:val="0"/>
      <w:marBottom w:val="0"/>
      <w:divBdr>
        <w:top w:val="none" w:sz="0" w:space="0" w:color="auto"/>
        <w:left w:val="none" w:sz="0" w:space="0" w:color="auto"/>
        <w:bottom w:val="none" w:sz="0" w:space="0" w:color="auto"/>
        <w:right w:val="none" w:sz="0" w:space="0" w:color="auto"/>
      </w:divBdr>
    </w:div>
    <w:div w:id="1663003404">
      <w:bodyDiv w:val="1"/>
      <w:marLeft w:val="0"/>
      <w:marRight w:val="0"/>
      <w:marTop w:val="0"/>
      <w:marBottom w:val="0"/>
      <w:divBdr>
        <w:top w:val="none" w:sz="0" w:space="0" w:color="auto"/>
        <w:left w:val="none" w:sz="0" w:space="0" w:color="auto"/>
        <w:bottom w:val="none" w:sz="0" w:space="0" w:color="auto"/>
        <w:right w:val="none" w:sz="0" w:space="0" w:color="auto"/>
      </w:divBdr>
      <w:divsChild>
        <w:div w:id="905148817">
          <w:marLeft w:val="0"/>
          <w:marRight w:val="0"/>
          <w:marTop w:val="0"/>
          <w:marBottom w:val="0"/>
          <w:divBdr>
            <w:top w:val="none" w:sz="0" w:space="0" w:color="auto"/>
            <w:left w:val="none" w:sz="0" w:space="0" w:color="auto"/>
            <w:bottom w:val="none" w:sz="0" w:space="0" w:color="auto"/>
            <w:right w:val="none" w:sz="0" w:space="0" w:color="auto"/>
          </w:divBdr>
          <w:divsChild>
            <w:div w:id="1813252118">
              <w:marLeft w:val="0"/>
              <w:marRight w:val="0"/>
              <w:marTop w:val="0"/>
              <w:marBottom w:val="0"/>
              <w:divBdr>
                <w:top w:val="none" w:sz="0" w:space="0" w:color="auto"/>
                <w:left w:val="none" w:sz="0" w:space="0" w:color="auto"/>
                <w:bottom w:val="none" w:sz="0" w:space="0" w:color="auto"/>
                <w:right w:val="none" w:sz="0" w:space="0" w:color="auto"/>
              </w:divBdr>
            </w:div>
          </w:divsChild>
        </w:div>
        <w:div w:id="918713448">
          <w:marLeft w:val="0"/>
          <w:marRight w:val="0"/>
          <w:marTop w:val="0"/>
          <w:marBottom w:val="0"/>
          <w:divBdr>
            <w:top w:val="none" w:sz="0" w:space="0" w:color="auto"/>
            <w:left w:val="none" w:sz="0" w:space="0" w:color="auto"/>
            <w:bottom w:val="none" w:sz="0" w:space="0" w:color="auto"/>
            <w:right w:val="none" w:sz="0" w:space="0" w:color="auto"/>
          </w:divBdr>
          <w:divsChild>
            <w:div w:id="1619525763">
              <w:marLeft w:val="0"/>
              <w:marRight w:val="0"/>
              <w:marTop w:val="0"/>
              <w:marBottom w:val="0"/>
              <w:divBdr>
                <w:top w:val="none" w:sz="0" w:space="0" w:color="auto"/>
                <w:left w:val="none" w:sz="0" w:space="0" w:color="auto"/>
                <w:bottom w:val="none" w:sz="0" w:space="0" w:color="auto"/>
                <w:right w:val="none" w:sz="0" w:space="0" w:color="auto"/>
              </w:divBdr>
              <w:divsChild>
                <w:div w:id="1963610307">
                  <w:marLeft w:val="0"/>
                  <w:marRight w:val="0"/>
                  <w:marTop w:val="0"/>
                  <w:marBottom w:val="0"/>
                  <w:divBdr>
                    <w:top w:val="none" w:sz="0" w:space="0" w:color="auto"/>
                    <w:left w:val="none" w:sz="0" w:space="0" w:color="auto"/>
                    <w:bottom w:val="none" w:sz="0" w:space="0" w:color="auto"/>
                    <w:right w:val="none" w:sz="0" w:space="0" w:color="auto"/>
                  </w:divBdr>
                  <w:divsChild>
                    <w:div w:id="13189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28893">
      <w:bodyDiv w:val="1"/>
      <w:marLeft w:val="0"/>
      <w:marRight w:val="0"/>
      <w:marTop w:val="0"/>
      <w:marBottom w:val="0"/>
      <w:divBdr>
        <w:top w:val="none" w:sz="0" w:space="0" w:color="auto"/>
        <w:left w:val="none" w:sz="0" w:space="0" w:color="auto"/>
        <w:bottom w:val="none" w:sz="0" w:space="0" w:color="auto"/>
        <w:right w:val="none" w:sz="0" w:space="0" w:color="auto"/>
      </w:divBdr>
    </w:div>
    <w:div w:id="18854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epkes.go.id/resources/download/profil/PROFIL_KES_PROVINSI_2016/01_Aceh_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2296-2412-4397-AA23-36C0ADB6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Tetti Seriati Situmorang</cp:lastModifiedBy>
  <cp:revision>9</cp:revision>
  <cp:lastPrinted>2024-06-24T09:12:00Z</cp:lastPrinted>
  <dcterms:created xsi:type="dcterms:W3CDTF">2024-06-25T00:25:00Z</dcterms:created>
  <dcterms:modified xsi:type="dcterms:W3CDTF">2024-08-22T10:50:00Z</dcterms:modified>
</cp:coreProperties>
</file>