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7C8F" w14:textId="77777777" w:rsidR="00635691" w:rsidRDefault="009D3B3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368192" behindDoc="1" locked="0" layoutInCell="1" allowOverlap="1" wp14:anchorId="010644BF" wp14:editId="1C783FA7">
            <wp:simplePos x="0" y="0"/>
            <wp:positionH relativeFrom="page">
              <wp:posOffset>292608</wp:posOffset>
            </wp:positionH>
            <wp:positionV relativeFrom="page">
              <wp:posOffset>0</wp:posOffset>
            </wp:positionV>
            <wp:extent cx="7270750" cy="9741408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3421" cy="974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2A50CB" w14:textId="77777777" w:rsidR="00635691" w:rsidRDefault="00635691">
      <w:pPr>
        <w:pStyle w:val="BodyText"/>
        <w:rPr>
          <w:sz w:val="20"/>
        </w:rPr>
      </w:pPr>
    </w:p>
    <w:p w14:paraId="5A6A433A" w14:textId="77777777" w:rsidR="00635691" w:rsidRDefault="00635691">
      <w:pPr>
        <w:pStyle w:val="BodyText"/>
        <w:spacing w:before="8"/>
        <w:rPr>
          <w:sz w:val="28"/>
        </w:rPr>
      </w:pPr>
    </w:p>
    <w:p w14:paraId="14082670" w14:textId="44EA8CB9" w:rsidR="00635691" w:rsidRDefault="009D3B3E" w:rsidP="009C16D1">
      <w:pPr>
        <w:pStyle w:val="Title"/>
        <w:spacing w:before="87"/>
        <w:ind w:right="918"/>
      </w:pP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NUTRITIONAL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 xml:space="preserve">ECONOMIC STATUS AND THE INCIDENCE OF </w:t>
      </w:r>
      <w:r>
        <w:rPr>
          <w:i/>
        </w:rPr>
        <w:t xml:space="preserve">STUNTING </w:t>
      </w:r>
      <w:r>
        <w:t>IN</w:t>
      </w:r>
      <w:r>
        <w:rPr>
          <w:spacing w:val="1"/>
        </w:rPr>
        <w:t xml:space="preserve"> </w:t>
      </w:r>
      <w:r>
        <w:t>TODDLERS IN THE WORK AREA UPTD SIMPANG KIRI</w:t>
      </w:r>
      <w:r>
        <w:rPr>
          <w:spacing w:val="1"/>
        </w:rPr>
        <w:t xml:space="preserve"> </w:t>
      </w:r>
      <w:r>
        <w:t>HEALTH CENTER</w:t>
      </w:r>
      <w:r>
        <w:rPr>
          <w:spacing w:val="1"/>
        </w:rPr>
        <w:t xml:space="preserve"> </w:t>
      </w:r>
      <w:r>
        <w:t>SIMPANG KIRI</w:t>
      </w:r>
      <w:r>
        <w:rPr>
          <w:spacing w:val="3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SUBULUSSALAM</w:t>
      </w:r>
      <w:r>
        <w:rPr>
          <w:spacing w:val="2"/>
        </w:rPr>
        <w:t xml:space="preserve"> </w:t>
      </w:r>
      <w:r>
        <w:t>CITY</w:t>
      </w:r>
      <w:r w:rsidR="009C16D1">
        <w:t xml:space="preserve"> IN </w:t>
      </w:r>
      <w:r>
        <w:t>2024</w:t>
      </w:r>
    </w:p>
    <w:p w14:paraId="17B755DB" w14:textId="77777777" w:rsidR="00635691" w:rsidRDefault="00635691">
      <w:pPr>
        <w:pStyle w:val="BodyText"/>
        <w:spacing w:before="1"/>
        <w:rPr>
          <w:b/>
        </w:rPr>
      </w:pPr>
    </w:p>
    <w:p w14:paraId="6F656AC1" w14:textId="051B4628" w:rsidR="00635691" w:rsidRDefault="009D3B3E">
      <w:pPr>
        <w:ind w:left="1964" w:right="2340"/>
        <w:jc w:val="center"/>
      </w:pPr>
      <w:r>
        <w:t xml:space="preserve">Ricca </w:t>
      </w:r>
      <w:proofErr w:type="spellStart"/>
      <w:r>
        <w:t>Nophia</w:t>
      </w:r>
      <w:proofErr w:type="spellEnd"/>
      <w:r>
        <w:t xml:space="preserve"> Amra</w:t>
      </w:r>
      <w:r>
        <w:rPr>
          <w:vertAlign w:val="superscript"/>
        </w:rPr>
        <w:t>1</w:t>
      </w:r>
      <w:r>
        <w:t xml:space="preserve">, </w:t>
      </w:r>
      <w:proofErr w:type="spellStart"/>
      <w:r>
        <w:t>Rizka</w:t>
      </w:r>
      <w:proofErr w:type="spellEnd"/>
      <w:r>
        <w:t xml:space="preserve"> </w:t>
      </w:r>
      <w:proofErr w:type="spellStart"/>
      <w:r>
        <w:t>Sititah</w:t>
      </w:r>
      <w:proofErr w:type="spellEnd"/>
      <w:r>
        <w:t xml:space="preserve"> Rambe</w:t>
      </w:r>
      <w:r>
        <w:rPr>
          <w:vertAlign w:val="superscript"/>
        </w:rPr>
        <w:t>2</w:t>
      </w:r>
      <w:r>
        <w:t xml:space="preserve">, </w:t>
      </w:r>
      <w:r>
        <w:t>Fitriani Bancin</w:t>
      </w:r>
      <w:r>
        <w:rPr>
          <w:vertAlign w:val="superscript"/>
        </w:rPr>
        <w:t>3</w:t>
      </w:r>
      <w:r w:rsidR="009C16D1">
        <w:rPr>
          <w:spacing w:val="-52"/>
          <w:vertAlign w:val="superscript"/>
        </w:rPr>
        <w:t xml:space="preserve">- </w:t>
      </w:r>
      <w:r>
        <w:t>Medica</w:t>
      </w:r>
      <w:r>
        <w:rPr>
          <w:spacing w:val="-1"/>
        </w:rPr>
        <w:t xml:space="preserve"> </w:t>
      </w:r>
      <w:r>
        <w:t>Bakti</w:t>
      </w:r>
      <w:r>
        <w:rPr>
          <w:spacing w:val="-2"/>
        </w:rPr>
        <w:t xml:space="preserve"> </w:t>
      </w:r>
      <w:proofErr w:type="spellStart"/>
      <w:r>
        <w:t>Persada</w:t>
      </w:r>
      <w:proofErr w:type="spellEnd"/>
      <w:r>
        <w:rPr>
          <w:spacing w:val="-1"/>
        </w:rPr>
        <w:t xml:space="preserve"> </w:t>
      </w:r>
      <w:r>
        <w:t>Midwifery</w:t>
      </w:r>
      <w:r>
        <w:rPr>
          <w:spacing w:val="2"/>
        </w:rPr>
        <w:t xml:space="preserve"> </w:t>
      </w:r>
      <w:r>
        <w:t>Academy</w:t>
      </w:r>
    </w:p>
    <w:p w14:paraId="20BD50CC" w14:textId="77777777" w:rsidR="00635691" w:rsidRDefault="009D3B3E">
      <w:pPr>
        <w:spacing w:line="251" w:lineRule="exact"/>
        <w:ind w:left="528" w:right="899"/>
        <w:jc w:val="center"/>
      </w:pPr>
      <w:r>
        <w:t xml:space="preserve">Email: </w:t>
      </w:r>
      <w:hyperlink r:id="rId7">
        <w:r>
          <w:rPr>
            <w:u w:val="single"/>
          </w:rPr>
          <w:t>ricca.ubudiyah@gmail.com</w:t>
        </w:r>
      </w:hyperlink>
    </w:p>
    <w:p w14:paraId="19D15E21" w14:textId="77777777" w:rsidR="00635691" w:rsidRDefault="00635691">
      <w:pPr>
        <w:pStyle w:val="BodyText"/>
        <w:rPr>
          <w:sz w:val="20"/>
        </w:rPr>
      </w:pPr>
    </w:p>
    <w:p w14:paraId="1014DE6D" w14:textId="77777777" w:rsidR="00635691" w:rsidRDefault="00635691">
      <w:pPr>
        <w:pStyle w:val="BodyText"/>
        <w:spacing w:before="2"/>
      </w:pPr>
    </w:p>
    <w:p w14:paraId="0BA5A530" w14:textId="77777777" w:rsidR="00635691" w:rsidRDefault="009D3B3E">
      <w:pPr>
        <w:pStyle w:val="Heading1"/>
        <w:ind w:left="528" w:right="895"/>
        <w:jc w:val="center"/>
      </w:pPr>
      <w:r>
        <w:t>ABSTRACT</w:t>
      </w:r>
    </w:p>
    <w:p w14:paraId="6CBECEA5" w14:textId="77777777" w:rsidR="00635691" w:rsidRDefault="009D3B3E">
      <w:pPr>
        <w:pStyle w:val="BodyText"/>
        <w:spacing w:before="36"/>
        <w:ind w:left="120" w:right="486" w:firstLine="720"/>
        <w:jc w:val="both"/>
      </w:pPr>
      <w:r>
        <w:rPr>
          <w:i/>
          <w:spacing w:val="-1"/>
        </w:rPr>
        <w:t>Stunting</w:t>
      </w:r>
      <w:r>
        <w:rPr>
          <w:i/>
          <w:spacing w:val="-7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condition</w:t>
      </w:r>
      <w:r>
        <w:rPr>
          <w:spacing w:val="-12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child's</w:t>
      </w:r>
      <w:r>
        <w:rPr>
          <w:spacing w:val="-15"/>
        </w:rPr>
        <w:t xml:space="preserve"> </w:t>
      </w:r>
      <w:r>
        <w:t>height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shorter</w:t>
      </w:r>
      <w:r>
        <w:rPr>
          <w:spacing w:val="-6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long-</w:t>
      </w:r>
      <w:r>
        <w:rPr>
          <w:spacing w:val="-58"/>
        </w:rPr>
        <w:t xml:space="preserve"> </w:t>
      </w:r>
      <w:r>
        <w:t xml:space="preserve">term </w:t>
      </w:r>
      <w:r>
        <w:t>malnutrition. Based on the Indonesian Nutrition Status Survey (SSGI) of the Ministry of</w:t>
      </w:r>
      <w:r>
        <w:rPr>
          <w:spacing w:val="-57"/>
        </w:rPr>
        <w:t xml:space="preserve"> </w:t>
      </w:r>
      <w:r>
        <w:t>Health, the prevalence</w:t>
      </w:r>
      <w:r>
        <w:rPr>
          <w:spacing w:val="1"/>
        </w:rPr>
        <w:t xml:space="preserve"> </w:t>
      </w:r>
      <w:r>
        <w:t xml:space="preserve">of </w:t>
      </w:r>
      <w:r>
        <w:rPr>
          <w:i/>
        </w:rPr>
        <w:t xml:space="preserve">stunting </w:t>
      </w:r>
      <w:r>
        <w:t>among children under five in Indonesia reached 21.6% in</w:t>
      </w:r>
      <w:r>
        <w:rPr>
          <w:spacing w:val="1"/>
        </w:rPr>
        <w:t xml:space="preserve"> </w:t>
      </w:r>
      <w:r>
        <w:t xml:space="preserve">2022. </w:t>
      </w:r>
      <w:proofErr w:type="spellStart"/>
      <w:r>
        <w:t>Subulussalam</w:t>
      </w:r>
      <w:proofErr w:type="spellEnd"/>
      <w:r>
        <w:t xml:space="preserve"> City is the area with</w:t>
      </w:r>
      <w:r>
        <w:rPr>
          <w:spacing w:val="1"/>
        </w:rPr>
        <w:t xml:space="preserve"> </w:t>
      </w:r>
      <w:r>
        <w:t xml:space="preserve">the highest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rPr>
          <w:i/>
        </w:rPr>
        <w:t xml:space="preserve">prevalence </w:t>
      </w:r>
      <w:r>
        <w:t>in A</w:t>
      </w:r>
      <w:r>
        <w:t>ceh in 2022,</w:t>
      </w:r>
      <w:r>
        <w:rPr>
          <w:spacing w:val="1"/>
        </w:rPr>
        <w:t xml:space="preserve"> </w:t>
      </w:r>
      <w:r>
        <w:t>reaching (47.9%). The purpose of this study was to determine the Relationship between</w:t>
      </w:r>
      <w:r>
        <w:rPr>
          <w:spacing w:val="1"/>
        </w:rPr>
        <w:t xml:space="preserve"> </w:t>
      </w:r>
      <w:r>
        <w:t xml:space="preserve">Nutritional Status and Economic Status with the Incidence of </w:t>
      </w:r>
      <w:r>
        <w:rPr>
          <w:i/>
        </w:rPr>
        <w:t xml:space="preserve">Stunting </w:t>
      </w:r>
      <w:r>
        <w:t>in Toddlers in the</w:t>
      </w:r>
      <w:r>
        <w:rPr>
          <w:spacing w:val="1"/>
        </w:rPr>
        <w:t xml:space="preserve"> </w:t>
      </w:r>
      <w:r>
        <w:t xml:space="preserve">Working Area of the </w:t>
      </w:r>
      <w:proofErr w:type="spellStart"/>
      <w:r>
        <w:t>Simpang</w:t>
      </w:r>
      <w:proofErr w:type="spellEnd"/>
      <w:r>
        <w:t xml:space="preserve"> Kiri Health Center, </w:t>
      </w:r>
      <w:proofErr w:type="spellStart"/>
      <w:r>
        <w:t>Simpang</w:t>
      </w:r>
      <w:proofErr w:type="spellEnd"/>
      <w:r>
        <w:t xml:space="preserve"> Kiri Distric</w:t>
      </w:r>
      <w:r>
        <w:t xml:space="preserve">t, </w:t>
      </w:r>
      <w:proofErr w:type="spellStart"/>
      <w:r>
        <w:t>Subulussalam</w:t>
      </w:r>
      <w:proofErr w:type="spellEnd"/>
      <w:r>
        <w:t xml:space="preserve"> City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2024.</w:t>
      </w:r>
    </w:p>
    <w:p w14:paraId="6F0A7039" w14:textId="77777777" w:rsidR="00635691" w:rsidRDefault="009D3B3E">
      <w:pPr>
        <w:pStyle w:val="BodyText"/>
        <w:ind w:left="120" w:right="495" w:firstLine="720"/>
        <w:jc w:val="both"/>
      </w:pPr>
      <w:r>
        <w:t xml:space="preserve">The type of research used in this study is </w:t>
      </w:r>
      <w:r>
        <w:rPr>
          <w:i/>
        </w:rPr>
        <w:t xml:space="preserve">correlational analysis </w:t>
      </w:r>
      <w:r>
        <w:t xml:space="preserve">with </w:t>
      </w:r>
      <w:r>
        <w:rPr>
          <w:i/>
        </w:rPr>
        <w:t>a cross sectional</w:t>
      </w:r>
      <w:r>
        <w:rPr>
          <w:i/>
          <w:spacing w:val="1"/>
        </w:rPr>
        <w:t xml:space="preserve"> </w:t>
      </w:r>
      <w:r>
        <w:t>approach using primary data and secondary data. The population in this study is all toddlers</w:t>
      </w:r>
      <w:r>
        <w:rPr>
          <w:spacing w:val="1"/>
        </w:rPr>
        <w:t xml:space="preserve"> </w:t>
      </w:r>
      <w:r>
        <w:t>who are stunted</w:t>
      </w:r>
      <w:r>
        <w:rPr>
          <w:spacing w:val="1"/>
        </w:rPr>
        <w:t xml:space="preserve"> </w:t>
      </w:r>
      <w:r>
        <w:t>as many as 225 toddlers in t</w:t>
      </w:r>
      <w:r>
        <w:t xml:space="preserve">he Working Area of the UPTD </w:t>
      </w:r>
      <w:proofErr w:type="spellStart"/>
      <w:r>
        <w:t>Simpang</w:t>
      </w:r>
      <w:proofErr w:type="spellEnd"/>
      <w:r>
        <w:t xml:space="preserve"> Kiri</w:t>
      </w:r>
      <w:r>
        <w:rPr>
          <w:spacing w:val="1"/>
        </w:rPr>
        <w:t xml:space="preserve"> </w:t>
      </w:r>
      <w:r>
        <w:t xml:space="preserve">Health Center, </w:t>
      </w:r>
      <w:proofErr w:type="spellStart"/>
      <w:r>
        <w:t>Subulussalam</w:t>
      </w:r>
      <w:proofErr w:type="spellEnd"/>
      <w:r>
        <w:t xml:space="preserve"> City in 2024. The sampling technique in this study uses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measuring</w:t>
      </w:r>
      <w:r>
        <w:rPr>
          <w:spacing w:val="2"/>
        </w:rPr>
        <w:t xml:space="preserve"> </w:t>
      </w:r>
      <w:r>
        <w:t>tool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is a</w:t>
      </w:r>
      <w:r>
        <w:rPr>
          <w:spacing w:val="-4"/>
        </w:rPr>
        <w:t xml:space="preserve"> </w:t>
      </w:r>
      <w:r>
        <w:t>questionnaire.</w:t>
      </w:r>
    </w:p>
    <w:p w14:paraId="7E802447" w14:textId="77777777" w:rsidR="00635691" w:rsidRDefault="009D3B3E">
      <w:pPr>
        <w:pStyle w:val="BodyText"/>
        <w:ind w:left="120" w:right="492" w:firstLine="720"/>
        <w:jc w:val="both"/>
      </w:pP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Chi</w:t>
      </w:r>
      <w:r>
        <w:rPr>
          <w:i/>
          <w:spacing w:val="-9"/>
        </w:rPr>
        <w:t xml:space="preserve"> </w:t>
      </w:r>
      <w:r>
        <w:rPr>
          <w:i/>
        </w:rPr>
        <w:t>Square</w:t>
      </w:r>
      <w:r>
        <w:rPr>
          <w:i/>
          <w:spacing w:val="39"/>
        </w:rPr>
        <w:t xml:space="preserve"> </w:t>
      </w:r>
      <w:r>
        <w:rPr>
          <w:i/>
        </w:rPr>
        <w:t>test</w:t>
      </w:r>
      <w:r>
        <w:rPr>
          <w:i/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confidence</w:t>
      </w:r>
      <w:r>
        <w:rPr>
          <w:spacing w:val="-11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95%,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nutritional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(0.000&lt;0.05),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(0.000&lt;0.05), which means that there is a significant relationship between nutritional status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incidence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stunting</w:t>
      </w:r>
      <w:r>
        <w:rPr>
          <w:i/>
          <w:spacing w:val="-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UPTD</w:t>
      </w:r>
      <w:r>
        <w:rPr>
          <w:spacing w:val="-9"/>
        </w:rPr>
        <w:t xml:space="preserve"> </w:t>
      </w:r>
      <w:proofErr w:type="spellStart"/>
      <w:r>
        <w:t>Simpang</w:t>
      </w:r>
      <w:proofErr w:type="spellEnd"/>
      <w:r>
        <w:rPr>
          <w:spacing w:val="-58"/>
        </w:rPr>
        <w:t xml:space="preserve"> </w:t>
      </w:r>
      <w:r>
        <w:t>Kiri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Center,</w:t>
      </w:r>
      <w:r>
        <w:rPr>
          <w:spacing w:val="-1"/>
        </w:rPr>
        <w:t xml:space="preserve"> </w:t>
      </w:r>
      <w:proofErr w:type="spellStart"/>
      <w:r>
        <w:t>Subulussalam</w:t>
      </w:r>
      <w:proofErr w:type="spellEnd"/>
      <w:r>
        <w:rPr>
          <w:spacing w:val="2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2024.</w:t>
      </w:r>
    </w:p>
    <w:p w14:paraId="14FCB573" w14:textId="77777777" w:rsidR="00635691" w:rsidRDefault="009D3B3E">
      <w:pPr>
        <w:pStyle w:val="BodyText"/>
        <w:spacing w:before="1"/>
        <w:ind w:left="120" w:right="493" w:firstLine="720"/>
        <w:jc w:val="both"/>
      </w:pPr>
      <w:r>
        <w:t>It is hoped that health workers can further improve the quality of midwifery services,</w:t>
      </w:r>
      <w:r>
        <w:rPr>
          <w:spacing w:val="1"/>
        </w:rPr>
        <w:t xml:space="preserve"> </w:t>
      </w:r>
      <w:r>
        <w:t xml:space="preserve">especially counseling about </w:t>
      </w:r>
      <w:r>
        <w:rPr>
          <w:i/>
        </w:rPr>
        <w:t xml:space="preserve">stunting </w:t>
      </w:r>
      <w:r>
        <w:t xml:space="preserve">in toddlers with the message ABCDE, A </w:t>
      </w:r>
      <w:r>
        <w:t>(Actively take</w:t>
      </w:r>
      <w:r>
        <w:rPr>
          <w:spacing w:val="1"/>
        </w:rPr>
        <w:t xml:space="preserve"> </w:t>
      </w:r>
      <w:r>
        <w:t>tablets to increase blood), B (Pregnant women regularly check pregnancy at least 6 times), C</w:t>
      </w:r>
      <w:r>
        <w:rPr>
          <w:spacing w:val="1"/>
        </w:rPr>
        <w:t xml:space="preserve"> </w:t>
      </w:r>
      <w:r>
        <w:t xml:space="preserve">(Consume enough animal protein), D (Come to the </w:t>
      </w:r>
      <w:proofErr w:type="spellStart"/>
      <w:r>
        <w:t>Posyandu</w:t>
      </w:r>
      <w:proofErr w:type="spellEnd"/>
      <w:r>
        <w:t xml:space="preserve"> every month), E (Exclusive</w:t>
      </w:r>
      <w:r>
        <w:rPr>
          <w:spacing w:val="1"/>
        </w:rPr>
        <w:t xml:space="preserve"> </w:t>
      </w:r>
      <w:r>
        <w:t>breastfeeding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months).</w:t>
      </w:r>
    </w:p>
    <w:p w14:paraId="3DC9C7C8" w14:textId="77777777" w:rsidR="00635691" w:rsidRDefault="00635691">
      <w:pPr>
        <w:pStyle w:val="BodyText"/>
        <w:spacing w:before="2"/>
        <w:rPr>
          <w:sz w:val="28"/>
        </w:rPr>
      </w:pPr>
    </w:p>
    <w:p w14:paraId="010216AE" w14:textId="77777777" w:rsidR="00635691" w:rsidRDefault="009D3B3E">
      <w:pPr>
        <w:spacing w:before="1"/>
        <w:ind w:left="120"/>
        <w:rPr>
          <w:b/>
          <w:i/>
          <w:sz w:val="24"/>
        </w:rPr>
      </w:pPr>
      <w:r>
        <w:rPr>
          <w:b/>
          <w:i/>
          <w:spacing w:val="-10"/>
          <w:sz w:val="24"/>
        </w:rPr>
        <w:t>Keywords: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pacing w:val="-10"/>
          <w:sz w:val="24"/>
        </w:rPr>
        <w:t>Nutritional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pacing w:val="-10"/>
          <w:sz w:val="24"/>
        </w:rPr>
        <w:t>Status,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9"/>
          <w:sz w:val="24"/>
        </w:rPr>
        <w:t>Econ</w:t>
      </w:r>
      <w:r>
        <w:rPr>
          <w:b/>
          <w:i/>
          <w:spacing w:val="-9"/>
          <w:sz w:val="24"/>
        </w:rPr>
        <w:t>omic</w:t>
      </w:r>
      <w:r>
        <w:rPr>
          <w:b/>
          <w:i/>
          <w:spacing w:val="-22"/>
          <w:sz w:val="24"/>
        </w:rPr>
        <w:t xml:space="preserve"> </w:t>
      </w:r>
      <w:r>
        <w:rPr>
          <w:b/>
          <w:i/>
          <w:spacing w:val="-9"/>
          <w:sz w:val="24"/>
        </w:rPr>
        <w:t>Status,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9"/>
          <w:sz w:val="24"/>
        </w:rPr>
        <w:t>Stunting</w:t>
      </w:r>
    </w:p>
    <w:p w14:paraId="482CCE94" w14:textId="77777777" w:rsidR="00635691" w:rsidRDefault="00635691">
      <w:pPr>
        <w:rPr>
          <w:sz w:val="24"/>
        </w:rPr>
        <w:sectPr w:rsidR="00635691" w:rsidSect="00BE4265">
          <w:footerReference w:type="default" r:id="rId8"/>
          <w:type w:val="continuous"/>
          <w:pgSz w:w="11910" w:h="16840"/>
          <w:pgMar w:top="1580" w:right="940" w:bottom="280" w:left="1320" w:header="720" w:footer="720" w:gutter="0"/>
          <w:pgNumType w:start="197"/>
          <w:cols w:space="720"/>
        </w:sectPr>
      </w:pPr>
    </w:p>
    <w:p w14:paraId="79FDD489" w14:textId="5BA53271" w:rsidR="00635691" w:rsidRDefault="00BE4265">
      <w:pPr>
        <w:pStyle w:val="BodyText"/>
        <w:rPr>
          <w:b/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5168" behindDoc="1" locked="0" layoutInCell="1" allowOverlap="1" wp14:anchorId="45FD7823" wp14:editId="613FC34C">
            <wp:simplePos x="0" y="0"/>
            <wp:positionH relativeFrom="page">
              <wp:posOffset>292608</wp:posOffset>
            </wp:positionH>
            <wp:positionV relativeFrom="page">
              <wp:posOffset>0</wp:posOffset>
            </wp:positionV>
            <wp:extent cx="7270462" cy="9814560"/>
            <wp:effectExtent l="0" t="0" r="698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4250" cy="9819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CF9018" w14:textId="77777777" w:rsidR="00635691" w:rsidRDefault="00635691">
      <w:pPr>
        <w:pStyle w:val="BodyText"/>
        <w:rPr>
          <w:b/>
          <w:i/>
          <w:sz w:val="20"/>
        </w:rPr>
      </w:pPr>
    </w:p>
    <w:p w14:paraId="4AD7BA2A" w14:textId="77777777" w:rsidR="00635691" w:rsidRDefault="00635691">
      <w:pPr>
        <w:pStyle w:val="BodyText"/>
        <w:spacing w:before="9"/>
        <w:rPr>
          <w:b/>
          <w:i/>
          <w:sz w:val="28"/>
        </w:rPr>
      </w:pPr>
    </w:p>
    <w:p w14:paraId="510DC81B" w14:textId="77777777" w:rsidR="00635691" w:rsidRDefault="00635691">
      <w:pPr>
        <w:rPr>
          <w:sz w:val="28"/>
        </w:rPr>
        <w:sectPr w:rsidR="00635691">
          <w:pgSz w:w="11910" w:h="16840"/>
          <w:pgMar w:top="1580" w:right="940" w:bottom="280" w:left="1320" w:header="720" w:footer="720" w:gutter="0"/>
          <w:cols w:space="720"/>
        </w:sectPr>
      </w:pPr>
    </w:p>
    <w:p w14:paraId="18C28E66" w14:textId="5B8014A7" w:rsidR="00635691" w:rsidRDefault="009D3B3E">
      <w:pPr>
        <w:pStyle w:val="Heading1"/>
      </w:pPr>
      <w:r>
        <w:t>INTRODUCTION</w:t>
      </w:r>
    </w:p>
    <w:p w14:paraId="7ADDA9AE" w14:textId="77777777" w:rsidR="00635691" w:rsidRDefault="00635691">
      <w:pPr>
        <w:pStyle w:val="BodyText"/>
        <w:spacing w:before="7"/>
        <w:rPr>
          <w:b/>
          <w:sz w:val="20"/>
        </w:rPr>
      </w:pPr>
    </w:p>
    <w:p w14:paraId="24C3751E" w14:textId="77777777" w:rsidR="00635691" w:rsidRDefault="009D3B3E">
      <w:pPr>
        <w:pStyle w:val="BodyText"/>
        <w:spacing w:line="276" w:lineRule="auto"/>
        <w:ind w:left="120" w:right="40" w:firstLine="566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World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 xml:space="preserve">Organization </w:t>
      </w:r>
      <w:r>
        <w:t xml:space="preserve">(WHO) (2015), </w:t>
      </w:r>
      <w:r>
        <w:rPr>
          <w:i/>
        </w:rPr>
        <w:t xml:space="preserve">stunting </w:t>
      </w:r>
      <w:r>
        <w:t>is a</w:t>
      </w:r>
      <w:r>
        <w:rPr>
          <w:spacing w:val="1"/>
        </w:rPr>
        <w:t xml:space="preserve"> </w:t>
      </w:r>
      <w:r>
        <w:t>disorder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children's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malnutrition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recurrent</w:t>
      </w:r>
      <w:r>
        <w:rPr>
          <w:spacing w:val="1"/>
        </w:rPr>
        <w:t xml:space="preserve"> </w:t>
      </w:r>
      <w:r>
        <w:t>infections,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characterized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height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standard.</w:t>
      </w:r>
      <w:r>
        <w:rPr>
          <w:spacing w:val="1"/>
        </w:rPr>
        <w:t xml:space="preserve"> </w:t>
      </w:r>
      <w:r>
        <w:t>Furthermore,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(2020),</w:t>
      </w:r>
      <w:r>
        <w:rPr>
          <w:spacing w:val="-5"/>
        </w:rPr>
        <w:t xml:space="preserve"> </w:t>
      </w:r>
      <w:r>
        <w:rPr>
          <w:i/>
        </w:rPr>
        <w:t>stunting</w:t>
      </w:r>
      <w:r>
        <w:rPr>
          <w:i/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short</w:t>
      </w:r>
      <w:r>
        <w:rPr>
          <w:spacing w:val="-5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length/height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-2</w:t>
      </w:r>
      <w:r>
        <w:rPr>
          <w:spacing w:val="1"/>
        </w:rPr>
        <w:t xml:space="preserve"> </w:t>
      </w:r>
      <w:r>
        <w:rPr>
          <w:i/>
        </w:rPr>
        <w:t>standard</w:t>
      </w:r>
      <w:r>
        <w:rPr>
          <w:i/>
          <w:spacing w:val="1"/>
        </w:rPr>
        <w:t xml:space="preserve"> </w:t>
      </w:r>
      <w:r>
        <w:rPr>
          <w:i/>
        </w:rPr>
        <w:t>deviations</w:t>
      </w:r>
      <w:r>
        <w:rPr>
          <w:i/>
          <w:spacing w:val="1"/>
        </w:rPr>
        <w:t xml:space="preserve"> </w:t>
      </w:r>
      <w:r>
        <w:t>(SD)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curve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rPr>
          <w:i/>
        </w:rPr>
        <w:t>irreversible</w:t>
      </w:r>
      <w:r>
        <w:rPr>
          <w:i/>
          <w:spacing w:val="1"/>
        </w:rPr>
        <w:t xml:space="preserve"> </w:t>
      </w:r>
      <w:r>
        <w:rPr>
          <w:i/>
        </w:rPr>
        <w:t xml:space="preserve">conditions </w:t>
      </w:r>
      <w:r>
        <w:t>due to inadequate</w:t>
      </w:r>
      <w:r>
        <w:rPr>
          <w:spacing w:val="1"/>
        </w:rPr>
        <w:t xml:space="preserve"> </w:t>
      </w:r>
      <w:r>
        <w:t>nutritional intake and/or recurrent/chronic</w:t>
      </w:r>
      <w:r>
        <w:rPr>
          <w:spacing w:val="1"/>
        </w:rPr>
        <w:t xml:space="preserve"> </w:t>
      </w:r>
      <w:r>
        <w:t>infections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HPK</w:t>
      </w:r>
      <w:r>
        <w:rPr>
          <w:spacing w:val="1"/>
        </w:rPr>
        <w:t xml:space="preserve"> </w:t>
      </w:r>
      <w:r>
        <w:t>(Regulation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Minister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Republic of</w:t>
      </w:r>
      <w:r>
        <w:rPr>
          <w:spacing w:val="3"/>
        </w:rPr>
        <w:t xml:space="preserve"> </w:t>
      </w:r>
      <w:r>
        <w:t>Indonesia,</w:t>
      </w:r>
      <w:r>
        <w:rPr>
          <w:spacing w:val="-1"/>
        </w:rPr>
        <w:t xml:space="preserve"> </w:t>
      </w:r>
      <w:r>
        <w:t>2020).</w:t>
      </w:r>
    </w:p>
    <w:p w14:paraId="7970D1F1" w14:textId="77777777" w:rsidR="00635691" w:rsidRDefault="009D3B3E">
      <w:pPr>
        <w:pStyle w:val="BodyText"/>
        <w:spacing w:before="2" w:line="276" w:lineRule="auto"/>
        <w:ind w:left="120" w:right="40" w:firstLine="427"/>
        <w:jc w:val="both"/>
      </w:pPr>
      <w:r>
        <w:t xml:space="preserve">Based on the results of the </w:t>
      </w:r>
      <w:r>
        <w:t>Indonesian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(SSGI)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rPr>
          <w:i/>
        </w:rPr>
        <w:t xml:space="preserve">among </w:t>
      </w:r>
      <w:r>
        <w:t>Indonesian children under</w:t>
      </w:r>
      <w:r>
        <w:rPr>
          <w:spacing w:val="-57"/>
        </w:rPr>
        <w:t xml:space="preserve"> </w:t>
      </w:r>
      <w:r>
        <w:t>five reached 24.4% in 2021, meaning that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stunted</w:t>
      </w:r>
      <w:r>
        <w:rPr>
          <w:i/>
        </w:rPr>
        <w:t xml:space="preserve">. </w:t>
      </w:r>
      <w:r>
        <w:t>Thus, the prevalence of stunting in</w:t>
      </w:r>
      <w:r>
        <w:rPr>
          <w:spacing w:val="-57"/>
        </w:rPr>
        <w:t xml:space="preserve"> </w:t>
      </w:r>
      <w:r>
        <w:t>Indon</w:t>
      </w:r>
      <w:r>
        <w:t>esia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moderate</w:t>
      </w:r>
      <w:r>
        <w:rPr>
          <w:spacing w:val="-9"/>
        </w:rPr>
        <w:t xml:space="preserve"> </w:t>
      </w:r>
      <w:r>
        <w:t>group</w:t>
      </w:r>
      <w:r>
        <w:rPr>
          <w:spacing w:val="-58"/>
        </w:rPr>
        <w:t xml:space="preserve"> </w:t>
      </w:r>
      <w:r>
        <w:rPr>
          <w:spacing w:val="-1"/>
        </w:rP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World</w:t>
      </w:r>
      <w:r>
        <w:rPr>
          <w:spacing w:val="-12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Organization</w:t>
      </w:r>
      <w:r>
        <w:rPr>
          <w:spacing w:val="-57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(Aceh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Profile,</w:t>
      </w:r>
      <w:r>
        <w:rPr>
          <w:spacing w:val="3"/>
        </w:rPr>
        <w:t xml:space="preserve"> </w:t>
      </w:r>
      <w:r>
        <w:t>2021).</w:t>
      </w:r>
    </w:p>
    <w:p w14:paraId="783306C7" w14:textId="77777777" w:rsidR="00635691" w:rsidRDefault="009D3B3E">
      <w:pPr>
        <w:pStyle w:val="BodyText"/>
        <w:spacing w:before="4" w:line="276" w:lineRule="auto"/>
        <w:ind w:left="120" w:right="38" w:firstLine="566"/>
        <w:jc w:val="both"/>
      </w:pP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stunting</w:t>
      </w:r>
      <w:r>
        <w:rPr>
          <w:spacing w:val="1"/>
        </w:rPr>
        <w:t xml:space="preserve"> </w:t>
      </w:r>
      <w:r>
        <w:rPr>
          <w:i/>
        </w:rPr>
        <w:t>prevalence</w:t>
      </w:r>
      <w:r>
        <w:rPr>
          <w:i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East</w:t>
      </w:r>
      <w:r>
        <w:rPr>
          <w:spacing w:val="1"/>
        </w:rPr>
        <w:t xml:space="preserve"> </w:t>
      </w:r>
      <w:r>
        <w:t>Nusa</w:t>
      </w:r>
      <w:r>
        <w:rPr>
          <w:spacing w:val="1"/>
        </w:rPr>
        <w:t xml:space="preserve"> </w:t>
      </w:r>
      <w:r>
        <w:t>Tenggara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35.3%,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 xml:space="preserve">Sulawesi at 35%, Papua at </w:t>
      </w:r>
      <w:r>
        <w:t>34.6%, West</w:t>
      </w:r>
      <w:r>
        <w:rPr>
          <w:spacing w:val="1"/>
        </w:rPr>
        <w:t xml:space="preserve"> </w:t>
      </w:r>
      <w:r>
        <w:t>Nusa Tenggara / NTB at 32.7%, and Aceh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31.2%.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among toddlers in Indonesia continues to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downward</w:t>
      </w:r>
      <w:r>
        <w:rPr>
          <w:spacing w:val="1"/>
        </w:rPr>
        <w:t xml:space="preserve"> </w:t>
      </w:r>
      <w:r>
        <w:t>trend.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prevalence of </w:t>
      </w:r>
      <w:r>
        <w:rPr>
          <w:i/>
        </w:rPr>
        <w:t xml:space="preserve">stunting </w:t>
      </w:r>
      <w:r>
        <w:t>in toddlers was still</w:t>
      </w:r>
      <w:r>
        <w:rPr>
          <w:spacing w:val="1"/>
        </w:rPr>
        <w:t xml:space="preserve"> </w:t>
      </w:r>
      <w:r>
        <w:t>30.8%. Then it dropped to 27.7% in 2019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i/>
        </w:rPr>
        <w:t>continued</w:t>
      </w:r>
      <w:r>
        <w:rPr>
          <w:i/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24.4%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2.8%</w:t>
      </w:r>
      <w:r>
        <w:rPr>
          <w:spacing w:val="-1"/>
        </w:rPr>
        <w:t xml:space="preserve"> </w:t>
      </w:r>
      <w:r>
        <w:t>from</w:t>
      </w:r>
    </w:p>
    <w:p w14:paraId="589806CA" w14:textId="77777777" w:rsidR="00635691" w:rsidRDefault="009D3B3E">
      <w:pPr>
        <w:pStyle w:val="BodyText"/>
        <w:spacing w:before="90" w:line="276" w:lineRule="auto"/>
        <w:ind w:left="120" w:right="492"/>
        <w:jc w:val="both"/>
      </w:pPr>
      <w:r>
        <w:br w:type="column"/>
      </w:r>
      <w:r>
        <w:t>the previous year, which was 21.6%. The</w:t>
      </w:r>
      <w:r>
        <w:rPr>
          <w:spacing w:val="1"/>
        </w:rPr>
        <w:t xml:space="preserve"> </w:t>
      </w:r>
      <w:r>
        <w:t>government even targets the end to drop to</w:t>
      </w:r>
      <w:r>
        <w:rPr>
          <w:spacing w:val="-57"/>
        </w:rPr>
        <w:t xml:space="preserve"> </w:t>
      </w:r>
      <w:r>
        <w:t>14%</w:t>
      </w:r>
      <w:r>
        <w:rPr>
          <w:spacing w:val="53"/>
        </w:rPr>
        <w:t xml:space="preserve"> </w:t>
      </w:r>
      <w:r>
        <w:t>until</w:t>
      </w:r>
      <w:r>
        <w:rPr>
          <w:spacing w:val="52"/>
        </w:rPr>
        <w:t xml:space="preserve"> </w:t>
      </w:r>
      <w:r>
        <w:t>2024</w:t>
      </w:r>
      <w:r>
        <w:rPr>
          <w:spacing w:val="46"/>
        </w:rPr>
        <w:t xml:space="preserve"> </w:t>
      </w:r>
      <w:r>
        <w:t>(Aceh</w:t>
      </w:r>
      <w:r>
        <w:rPr>
          <w:spacing w:val="51"/>
        </w:rPr>
        <w:t xml:space="preserve"> </w:t>
      </w:r>
      <w:r>
        <w:t>Health</w:t>
      </w:r>
      <w:r>
        <w:rPr>
          <w:spacing w:val="51"/>
        </w:rPr>
        <w:t xml:space="preserve"> </w:t>
      </w:r>
      <w:r>
        <w:t>Profile,</w:t>
      </w:r>
    </w:p>
    <w:p w14:paraId="5B494F05" w14:textId="77777777" w:rsidR="00635691" w:rsidRDefault="009D3B3E">
      <w:pPr>
        <w:pStyle w:val="BodyText"/>
        <w:spacing w:line="274" w:lineRule="exact"/>
        <w:ind w:left="120"/>
      </w:pPr>
      <w:r>
        <w:t>2022).</w:t>
      </w:r>
    </w:p>
    <w:p w14:paraId="26695247" w14:textId="77777777" w:rsidR="00635691" w:rsidRDefault="009D3B3E">
      <w:pPr>
        <w:pStyle w:val="BodyText"/>
        <w:spacing w:before="41" w:line="276" w:lineRule="auto"/>
        <w:ind w:left="120" w:right="490" w:firstLine="566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(2021),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prevalence in Aceh is classified as poor,</w:t>
      </w:r>
      <w:r>
        <w:rPr>
          <w:spacing w:val="1"/>
        </w:rPr>
        <w:t xml:space="preserve"> </w:t>
      </w:r>
      <w:r>
        <w:t xml:space="preserve">because </w:t>
      </w:r>
      <w:r>
        <w:rPr>
          <w:i/>
        </w:rPr>
        <w:t xml:space="preserve">it exceeds </w:t>
      </w:r>
      <w:r>
        <w:t>the threshold set by 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(WHO)</w:t>
      </w:r>
      <w:r>
        <w:rPr>
          <w:spacing w:val="-57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(20%).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region,</w:t>
      </w:r>
      <w:r>
        <w:rPr>
          <w:spacing w:val="-57"/>
        </w:rPr>
        <w:t xml:space="preserve"> </w:t>
      </w:r>
      <w:proofErr w:type="spellStart"/>
      <w:r>
        <w:t>Subulussalam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Aceh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2022,</w:t>
      </w:r>
      <w:r>
        <w:rPr>
          <w:spacing w:val="-10"/>
        </w:rPr>
        <w:t xml:space="preserve"> </w:t>
      </w:r>
      <w:r>
        <w:rPr>
          <w:spacing w:val="-1"/>
        </w:rPr>
        <w:t>reaching</w:t>
      </w:r>
      <w:r>
        <w:rPr>
          <w:spacing w:val="-11"/>
        </w:rPr>
        <w:t xml:space="preserve"> </w:t>
      </w:r>
      <w:r>
        <w:t>(47.9%).</w:t>
      </w:r>
      <w:r>
        <w:rPr>
          <w:spacing w:val="-15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figure</w:t>
      </w:r>
      <w:r>
        <w:rPr>
          <w:spacing w:val="-13"/>
        </w:rPr>
        <w:t xml:space="preserve"> </w:t>
      </w:r>
      <w:r>
        <w:t>jumped</w:t>
      </w:r>
    </w:p>
    <w:p w14:paraId="31863101" w14:textId="77777777" w:rsidR="00635691" w:rsidRDefault="009D3B3E">
      <w:pPr>
        <w:pStyle w:val="BodyText"/>
        <w:spacing w:line="276" w:lineRule="auto"/>
        <w:ind w:left="120" w:right="491"/>
        <w:jc w:val="both"/>
      </w:pPr>
      <w:r>
        <w:t>(6.1%)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(41.8%),</w:t>
      </w:r>
      <w:r>
        <w:rPr>
          <w:spacing w:val="1"/>
        </w:rPr>
        <w:t xml:space="preserve"> </w:t>
      </w:r>
      <w:r>
        <w:t>North Aceh district ranked second in Aceh</w:t>
      </w:r>
      <w:r>
        <w:rPr>
          <w:spacing w:val="1"/>
        </w:rPr>
        <w:t xml:space="preserve"> </w:t>
      </w:r>
      <w:r>
        <w:t>with stunted toddler prevalence</w:t>
      </w:r>
      <w:r>
        <w:rPr>
          <w:spacing w:val="1"/>
        </w:rPr>
        <w:t xml:space="preserve"> </w:t>
      </w:r>
      <w:r>
        <w:t>(38.3%)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Pidie</w:t>
      </w:r>
      <w:proofErr w:type="spellEnd"/>
      <w:r>
        <w:t xml:space="preserve"> Jaya district with stunted toddler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(37.8%).</w:t>
      </w:r>
      <w:r>
        <w:rPr>
          <w:spacing w:val="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lowest</w:t>
      </w:r>
      <w:r>
        <w:rPr>
          <w:spacing w:val="1"/>
        </w:rPr>
        <w:t xml:space="preserve"> </w:t>
      </w:r>
      <w:r>
        <w:rPr>
          <w:i/>
        </w:rPr>
        <w:t>prevalence of stunted</w:t>
      </w:r>
      <w:r>
        <w:rPr>
          <w:i/>
          <w:spacing w:val="1"/>
        </w:rPr>
        <w:t xml:space="preserve"> </w:t>
      </w:r>
      <w:r>
        <w:t>toddlers is in Aceh</w:t>
      </w:r>
      <w:r>
        <w:rPr>
          <w:spacing w:val="1"/>
        </w:rPr>
        <w:t xml:space="preserve"> </w:t>
      </w:r>
      <w:r>
        <w:t>Jaya district (19.9%) and Banda Aceh City</w:t>
      </w:r>
      <w:r>
        <w:rPr>
          <w:spacing w:val="-57"/>
        </w:rPr>
        <w:t xml:space="preserve"> </w:t>
      </w:r>
      <w:r>
        <w:t>ranks 19th in this province with a stunted</w:t>
      </w:r>
      <w:r>
        <w:rPr>
          <w:spacing w:val="1"/>
        </w:rPr>
        <w:t xml:space="preserve"> </w:t>
      </w:r>
      <w:r>
        <w:t>number of toddlers</w:t>
      </w:r>
      <w:r>
        <w:rPr>
          <w:spacing w:val="1"/>
        </w:rPr>
        <w:t xml:space="preserve"> </w:t>
      </w:r>
      <w:r>
        <w:t>(25.1%) (Aceh Health</w:t>
      </w:r>
      <w:r>
        <w:rPr>
          <w:spacing w:val="1"/>
        </w:rPr>
        <w:t xml:space="preserve"> </w:t>
      </w:r>
      <w:r>
        <w:t>Profile,</w:t>
      </w:r>
      <w:r>
        <w:rPr>
          <w:spacing w:val="-2"/>
        </w:rPr>
        <w:t xml:space="preserve"> </w:t>
      </w:r>
      <w:r>
        <w:t>2022).</w:t>
      </w:r>
    </w:p>
    <w:p w14:paraId="0412CA95" w14:textId="77777777" w:rsidR="00635691" w:rsidRDefault="00635691">
      <w:pPr>
        <w:pStyle w:val="BodyText"/>
        <w:spacing w:before="6"/>
        <w:rPr>
          <w:sz w:val="27"/>
        </w:rPr>
      </w:pPr>
    </w:p>
    <w:p w14:paraId="5FF27A16" w14:textId="77777777" w:rsidR="00635691" w:rsidRDefault="009D3B3E">
      <w:pPr>
        <w:ind w:left="120"/>
        <w:rPr>
          <w:b/>
        </w:rPr>
      </w:pPr>
      <w:r>
        <w:rPr>
          <w:b/>
        </w:rPr>
        <w:t>METHOD</w:t>
      </w:r>
    </w:p>
    <w:p w14:paraId="74429487" w14:textId="77777777" w:rsidR="00635691" w:rsidRDefault="00635691">
      <w:pPr>
        <w:pStyle w:val="BodyText"/>
        <w:spacing w:before="3"/>
        <w:rPr>
          <w:b/>
          <w:sz w:val="22"/>
        </w:rPr>
      </w:pPr>
    </w:p>
    <w:p w14:paraId="3948E685" w14:textId="77777777" w:rsidR="00635691" w:rsidRDefault="009D3B3E">
      <w:pPr>
        <w:pStyle w:val="BodyText"/>
        <w:spacing w:line="276" w:lineRule="auto"/>
        <w:ind w:left="120" w:right="490" w:firstLine="720"/>
        <w:jc w:val="both"/>
      </w:pPr>
      <w:r>
        <w:t>The type of research used in this</w:t>
      </w:r>
      <w:r>
        <w:rPr>
          <w:spacing w:val="1"/>
        </w:rPr>
        <w:t xml:space="preserve"> </w:t>
      </w:r>
      <w:r>
        <w:t xml:space="preserve">study is </w:t>
      </w:r>
      <w:r>
        <w:rPr>
          <w:i/>
        </w:rPr>
        <w:t xml:space="preserve">correlational analysis </w:t>
      </w:r>
      <w:r>
        <w:t xml:space="preserve">with </w:t>
      </w:r>
      <w:r>
        <w:rPr>
          <w:i/>
        </w:rPr>
        <w:t>a cross</w:t>
      </w:r>
      <w:r>
        <w:rPr>
          <w:i/>
          <w:spacing w:val="-57"/>
        </w:rPr>
        <w:t xml:space="preserve"> </w:t>
      </w:r>
      <w:r>
        <w:rPr>
          <w:i/>
        </w:rPr>
        <w:t>sectional</w:t>
      </w:r>
      <w:r>
        <w:rPr>
          <w:i/>
          <w:spacing w:val="58"/>
        </w:rPr>
        <w:t xml:space="preserve"> </w:t>
      </w:r>
      <w:r>
        <w:rPr>
          <w:i/>
        </w:rPr>
        <w:t>approach</w:t>
      </w:r>
      <w:r>
        <w:rPr>
          <w:i/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Simpang</w:t>
      </w:r>
      <w:proofErr w:type="spellEnd"/>
      <w:r>
        <w:t xml:space="preserve"> Kiri Health Center, </w:t>
      </w:r>
      <w:proofErr w:type="spellStart"/>
      <w:r>
        <w:t>Subulussalam</w:t>
      </w:r>
      <w:proofErr w:type="spellEnd"/>
      <w:r>
        <w:rPr>
          <w:spacing w:val="-57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January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2024.</w:t>
      </w:r>
    </w:p>
    <w:p w14:paraId="3CC05050" w14:textId="77777777" w:rsidR="00635691" w:rsidRDefault="00635691">
      <w:pPr>
        <w:spacing w:line="276" w:lineRule="auto"/>
        <w:jc w:val="both"/>
        <w:sectPr w:rsidR="00635691">
          <w:type w:val="continuous"/>
          <w:pgSz w:w="11910" w:h="16840"/>
          <w:pgMar w:top="1580" w:right="940" w:bottom="280" w:left="1320" w:header="720" w:footer="720" w:gutter="0"/>
          <w:cols w:num="2" w:space="720" w:equalWidth="0">
            <w:col w:w="4326" w:space="543"/>
            <w:col w:w="4781"/>
          </w:cols>
        </w:sectPr>
      </w:pPr>
    </w:p>
    <w:p w14:paraId="38D5D84B" w14:textId="3A1D5E13" w:rsidR="00635691" w:rsidRDefault="00BE4265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407AEB41" wp14:editId="0DB28384">
            <wp:simplePos x="0" y="0"/>
            <wp:positionH relativeFrom="page">
              <wp:posOffset>292608</wp:posOffset>
            </wp:positionH>
            <wp:positionV relativeFrom="page">
              <wp:posOffset>0</wp:posOffset>
            </wp:positionV>
            <wp:extent cx="7270750" cy="9717024"/>
            <wp:effectExtent l="0" t="0" r="635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330" cy="971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D776CE" w14:textId="77777777" w:rsidR="00635691" w:rsidRDefault="00635691">
      <w:pPr>
        <w:pStyle w:val="BodyText"/>
        <w:spacing w:before="11"/>
        <w:rPr>
          <w:sz w:val="29"/>
        </w:rPr>
      </w:pPr>
    </w:p>
    <w:p w14:paraId="2AF5BA91" w14:textId="77777777" w:rsidR="00635691" w:rsidRDefault="00635691">
      <w:pPr>
        <w:rPr>
          <w:sz w:val="29"/>
        </w:rPr>
        <w:sectPr w:rsidR="00635691">
          <w:pgSz w:w="11910" w:h="16840"/>
          <w:pgMar w:top="1580" w:right="940" w:bottom="280" w:left="1320" w:header="720" w:footer="720" w:gutter="0"/>
          <w:cols w:space="720"/>
        </w:sectPr>
      </w:pPr>
    </w:p>
    <w:p w14:paraId="30031EB9" w14:textId="217900B8" w:rsidR="00635691" w:rsidRDefault="009D3B3E">
      <w:pPr>
        <w:pStyle w:val="BodyText"/>
        <w:spacing w:before="225" w:line="276" w:lineRule="auto"/>
        <w:ind w:left="120" w:right="38" w:firstLine="720"/>
        <w:jc w:val="both"/>
      </w:pPr>
      <w:r>
        <w:t>The population in this study is all</w:t>
      </w:r>
      <w:r>
        <w:rPr>
          <w:spacing w:val="1"/>
        </w:rPr>
        <w:t xml:space="preserve"> </w:t>
      </w:r>
      <w:r>
        <w:t>toddlers who are stunted</w:t>
      </w:r>
      <w:r>
        <w:rPr>
          <w:spacing w:val="1"/>
        </w:rPr>
        <w:t xml:space="preserve"> </w:t>
      </w:r>
      <w:r>
        <w:t>as many as 225</w:t>
      </w:r>
      <w:r>
        <w:rPr>
          <w:spacing w:val="1"/>
        </w:rPr>
        <w:t xml:space="preserve"> </w:t>
      </w:r>
      <w:r>
        <w:t>toddlers in the Working Area of the UPTD</w:t>
      </w:r>
      <w:r>
        <w:rPr>
          <w:spacing w:val="-57"/>
        </w:rPr>
        <w:t xml:space="preserve"> </w:t>
      </w:r>
      <w:proofErr w:type="spellStart"/>
      <w:r>
        <w:t>Simpang</w:t>
      </w:r>
      <w:proofErr w:type="spellEnd"/>
      <w:r>
        <w:t xml:space="preserve"> Kiri Health Center, </w:t>
      </w:r>
      <w:proofErr w:type="spellStart"/>
      <w:r>
        <w:t>Subulussalam</w:t>
      </w:r>
      <w:proofErr w:type="spellEnd"/>
      <w:r>
        <w:rPr>
          <w:spacing w:val="-57"/>
        </w:rPr>
        <w:t xml:space="preserve"> </w:t>
      </w:r>
      <w:r>
        <w:t>City in 2024. The sampling technique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use</w:t>
      </w:r>
      <w:r>
        <w:t>s</w:t>
      </w:r>
      <w:r>
        <w:rPr>
          <w:spacing w:val="1"/>
        </w:rPr>
        <w:t xml:space="preserve"> </w:t>
      </w:r>
      <w:r>
        <w:rPr>
          <w:i/>
        </w:rPr>
        <w:t>total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measuring tool</w:t>
      </w:r>
      <w:r>
        <w:rPr>
          <w:spacing w:val="1"/>
        </w:rPr>
        <w:t xml:space="preserve"> </w:t>
      </w:r>
      <w:r>
        <w:t>used is</w:t>
      </w:r>
      <w:r>
        <w:rPr>
          <w:spacing w:val="-1"/>
        </w:rPr>
        <w:t xml:space="preserve"> </w:t>
      </w:r>
      <w:r>
        <w:t>a questionnaire.</w:t>
      </w:r>
    </w:p>
    <w:p w14:paraId="02BE7514" w14:textId="77777777" w:rsidR="00635691" w:rsidRDefault="009D3B3E">
      <w:pPr>
        <w:spacing w:before="159" w:line="276" w:lineRule="auto"/>
        <w:ind w:left="120" w:right="38" w:firstLine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dependent</w:t>
      </w:r>
      <w:r>
        <w:rPr>
          <w:spacing w:val="-8"/>
          <w:sz w:val="24"/>
        </w:rPr>
        <w:t xml:space="preserve"> </w:t>
      </w:r>
      <w:r>
        <w:rPr>
          <w:sz w:val="24"/>
        </w:rPr>
        <w:t>variable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study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is </w:t>
      </w:r>
      <w:r>
        <w:rPr>
          <w:i/>
          <w:sz w:val="24"/>
        </w:rPr>
        <w:t>stunting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independent variables 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Nutritional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Economic </w:t>
      </w:r>
      <w:proofErr w:type="spellStart"/>
      <w:r>
        <w:rPr>
          <w:sz w:val="24"/>
        </w:rPr>
        <w:t>Status.This</w:t>
      </w:r>
      <w:proofErr w:type="spellEnd"/>
      <w:r>
        <w:rPr>
          <w:sz w:val="24"/>
        </w:rPr>
        <w:t xml:space="preserve"> research instrument</w:t>
      </w:r>
      <w:r>
        <w:rPr>
          <w:spacing w:val="1"/>
          <w:sz w:val="24"/>
        </w:rPr>
        <w:t xml:space="preserve"> </w:t>
      </w:r>
      <w:r>
        <w:rPr>
          <w:sz w:val="24"/>
        </w:rPr>
        <w:t>uses</w:t>
      </w:r>
      <w:r>
        <w:rPr>
          <w:spacing w:val="1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processing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techniques including </w:t>
      </w:r>
      <w:r>
        <w:rPr>
          <w:i/>
          <w:sz w:val="24"/>
        </w:rPr>
        <w:t>editing, coding,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entry,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cleaning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and </w:t>
      </w:r>
      <w:r>
        <w:rPr>
          <w:i/>
          <w:sz w:val="24"/>
        </w:rPr>
        <w:t>tabulating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sz w:val="24"/>
        </w:rPr>
        <w:t>.</w:t>
      </w:r>
    </w:p>
    <w:p w14:paraId="5F9E39E2" w14:textId="77777777" w:rsidR="00635691" w:rsidRDefault="009D3B3E">
      <w:pPr>
        <w:pStyle w:val="BodyText"/>
        <w:spacing w:before="160" w:line="276" w:lineRule="auto"/>
        <w:ind w:left="120" w:right="38" w:firstLine="720"/>
        <w:jc w:val="both"/>
        <w:rPr>
          <w:i/>
        </w:rPr>
      </w:pPr>
      <w:r>
        <w:t>The data analysis in this study was</w:t>
      </w:r>
      <w:r>
        <w:rPr>
          <w:spacing w:val="1"/>
        </w:rPr>
        <w:t xml:space="preserve"> </w:t>
      </w:r>
      <w:r>
        <w:t>univariate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bivariate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Univariate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each variable. Bivariate analysis uses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chi-square statistical</w:t>
      </w:r>
      <w:r>
        <w:rPr>
          <w:i/>
          <w:spacing w:val="1"/>
        </w:rPr>
        <w:t xml:space="preserve"> </w:t>
      </w:r>
      <w:r>
        <w:rPr>
          <w:i/>
        </w:rPr>
        <w:t>test.</w:t>
      </w:r>
    </w:p>
    <w:p w14:paraId="541F8718" w14:textId="77777777" w:rsidR="00635691" w:rsidRDefault="00635691">
      <w:pPr>
        <w:pStyle w:val="BodyText"/>
        <w:rPr>
          <w:i/>
          <w:sz w:val="36"/>
        </w:rPr>
      </w:pPr>
    </w:p>
    <w:p w14:paraId="588E7517" w14:textId="77777777" w:rsidR="00635691" w:rsidRDefault="009D3B3E">
      <w:pPr>
        <w:spacing w:line="252" w:lineRule="exact"/>
        <w:ind w:left="120"/>
        <w:rPr>
          <w:b/>
        </w:rPr>
      </w:pPr>
      <w:r>
        <w:rPr>
          <w:b/>
        </w:rPr>
        <w:t>RESULT AND</w:t>
      </w:r>
      <w:r>
        <w:rPr>
          <w:b/>
          <w:spacing w:val="-2"/>
        </w:rPr>
        <w:t xml:space="preserve"> </w:t>
      </w:r>
      <w:r>
        <w:rPr>
          <w:b/>
        </w:rPr>
        <w:t>DISCUSSION</w:t>
      </w:r>
    </w:p>
    <w:p w14:paraId="6C2ED73C" w14:textId="77777777" w:rsidR="00635691" w:rsidRDefault="009D3B3E">
      <w:pPr>
        <w:pStyle w:val="Heading1"/>
        <w:tabs>
          <w:tab w:val="left" w:pos="1257"/>
          <w:tab w:val="left" w:pos="2873"/>
          <w:tab w:val="left" w:pos="3440"/>
        </w:tabs>
        <w:spacing w:before="1" w:line="237" w:lineRule="auto"/>
        <w:ind w:right="42"/>
      </w:pPr>
      <w:r>
        <w:t>Table.1</w:t>
      </w:r>
      <w:r>
        <w:tab/>
        <w:t>Distribution</w:t>
      </w:r>
      <w:r>
        <w:tab/>
        <w:t>of</w:t>
      </w:r>
      <w:r>
        <w:tab/>
      </w:r>
      <w:r>
        <w:rPr>
          <w:spacing w:val="-1"/>
        </w:rPr>
        <w:t>stunting</w:t>
      </w:r>
      <w:r>
        <w:rPr>
          <w:spacing w:val="-57"/>
        </w:rPr>
        <w:t xml:space="preserve"> </w:t>
      </w:r>
      <w:r>
        <w:t>frequency</w:t>
      </w:r>
      <w:r>
        <w:rPr>
          <w:spacing w:val="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nutritional status</w:t>
      </w:r>
    </w:p>
    <w:p w14:paraId="5C03F781" w14:textId="77777777" w:rsidR="00635691" w:rsidRDefault="00635691">
      <w:pPr>
        <w:pStyle w:val="BodyText"/>
        <w:spacing w:before="4"/>
        <w:rPr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192"/>
        <w:gridCol w:w="1380"/>
      </w:tblGrid>
      <w:tr w:rsidR="00635691" w14:paraId="72E3A9C1" w14:textId="77777777">
        <w:trPr>
          <w:trHeight w:val="417"/>
        </w:trPr>
        <w:tc>
          <w:tcPr>
            <w:tcW w:w="1583" w:type="dxa"/>
            <w:tcBorders>
              <w:top w:val="single" w:sz="4" w:space="0" w:color="000000"/>
              <w:bottom w:val="single" w:sz="4" w:space="0" w:color="000000"/>
            </w:tcBorders>
          </w:tcPr>
          <w:p w14:paraId="1F3B007C" w14:textId="77777777" w:rsidR="00635691" w:rsidRDefault="009D3B3E">
            <w:pPr>
              <w:pStyle w:val="TableParagraph"/>
              <w:spacing w:before="68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Status Gizi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 w14:paraId="358E48C0" w14:textId="77777777" w:rsidR="00635691" w:rsidRDefault="009D3B3E">
            <w:pPr>
              <w:pStyle w:val="TableParagraph"/>
              <w:spacing w:before="68"/>
              <w:ind w:left="46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14:paraId="2E89ADF7" w14:textId="77777777" w:rsidR="00635691" w:rsidRDefault="009D3B3E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35691" w14:paraId="56C7A7AF" w14:textId="77777777">
        <w:trPr>
          <w:trHeight w:val="276"/>
        </w:trPr>
        <w:tc>
          <w:tcPr>
            <w:tcW w:w="1583" w:type="dxa"/>
            <w:tcBorders>
              <w:top w:val="single" w:sz="4" w:space="0" w:color="000000"/>
            </w:tcBorders>
          </w:tcPr>
          <w:p w14:paraId="22F446D4" w14:textId="77777777" w:rsidR="00635691" w:rsidRDefault="009D3B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192" w:type="dxa"/>
            <w:tcBorders>
              <w:top w:val="single" w:sz="4" w:space="0" w:color="000000"/>
            </w:tcBorders>
          </w:tcPr>
          <w:p w14:paraId="104DF448" w14:textId="77777777" w:rsidR="00635691" w:rsidRDefault="009D3B3E">
            <w:pPr>
              <w:pStyle w:val="TableParagraph"/>
              <w:spacing w:line="256" w:lineRule="exact"/>
              <w:ind w:left="321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 w14:paraId="19A129A7" w14:textId="77777777" w:rsidR="00635691" w:rsidRDefault="009D3B3E">
            <w:pPr>
              <w:pStyle w:val="TableParagraph"/>
              <w:spacing w:line="256" w:lineRule="exact"/>
              <w:ind w:left="488" w:right="48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635691" w14:paraId="2D1506F9" w14:textId="77777777">
        <w:trPr>
          <w:trHeight w:val="275"/>
        </w:trPr>
        <w:tc>
          <w:tcPr>
            <w:tcW w:w="1583" w:type="dxa"/>
            <w:tcBorders>
              <w:bottom w:val="single" w:sz="4" w:space="0" w:color="000000"/>
            </w:tcBorders>
          </w:tcPr>
          <w:p w14:paraId="4478D15F" w14:textId="77777777" w:rsidR="00635691" w:rsidRDefault="009D3B3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Less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 w14:paraId="6A04F975" w14:textId="77777777" w:rsidR="00635691" w:rsidRDefault="009D3B3E">
            <w:pPr>
              <w:pStyle w:val="TableParagraph"/>
              <w:spacing w:line="256" w:lineRule="exact"/>
              <w:ind w:left="37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5BE2F670" w14:textId="77777777" w:rsidR="00635691" w:rsidRDefault="009D3B3E">
            <w:pPr>
              <w:pStyle w:val="TableParagraph"/>
              <w:spacing w:line="256" w:lineRule="exact"/>
              <w:ind w:left="488" w:right="48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35691" w14:paraId="181867A6" w14:textId="77777777">
        <w:trPr>
          <w:trHeight w:val="273"/>
        </w:trPr>
        <w:tc>
          <w:tcPr>
            <w:tcW w:w="1583" w:type="dxa"/>
            <w:tcBorders>
              <w:top w:val="single" w:sz="4" w:space="0" w:color="000000"/>
              <w:bottom w:val="single" w:sz="4" w:space="0" w:color="000000"/>
            </w:tcBorders>
          </w:tcPr>
          <w:p w14:paraId="1AB94198" w14:textId="77777777" w:rsidR="00635691" w:rsidRDefault="009D3B3E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 w14:paraId="50163477" w14:textId="77777777" w:rsidR="00635691" w:rsidRDefault="009D3B3E">
            <w:pPr>
              <w:pStyle w:val="TableParagraph"/>
              <w:spacing w:line="25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14:paraId="7EE7A7AC" w14:textId="77777777" w:rsidR="00635691" w:rsidRDefault="009D3B3E">
            <w:pPr>
              <w:pStyle w:val="TableParagraph"/>
              <w:spacing w:line="253" w:lineRule="exact"/>
              <w:ind w:left="492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7B4D1003" w14:textId="77777777" w:rsidR="00635691" w:rsidRDefault="00635691">
      <w:pPr>
        <w:pStyle w:val="BodyText"/>
        <w:spacing w:before="7"/>
        <w:rPr>
          <w:b/>
          <w:sz w:val="27"/>
        </w:rPr>
      </w:pPr>
    </w:p>
    <w:p w14:paraId="566C3295" w14:textId="77777777" w:rsidR="00635691" w:rsidRDefault="009D3B3E">
      <w:pPr>
        <w:pStyle w:val="BodyText"/>
        <w:spacing w:before="1" w:line="276" w:lineRule="auto"/>
        <w:ind w:left="120" w:right="40" w:firstLine="720"/>
        <w:jc w:val="both"/>
      </w:pPr>
      <w:r>
        <w:t xml:space="preserve">Based on the frequency </w:t>
      </w:r>
      <w:r>
        <w:t>distribution</w:t>
      </w:r>
      <w:r>
        <w:rPr>
          <w:spacing w:val="-57"/>
        </w:rPr>
        <w:t xml:space="preserve"> </w:t>
      </w:r>
      <w:r>
        <w:t>in the table above, it can be seen that of the</w:t>
      </w:r>
      <w:r>
        <w:rPr>
          <w:spacing w:val="-57"/>
        </w:rPr>
        <w:t xml:space="preserve"> </w:t>
      </w:r>
      <w:r>
        <w:t>225 respondents who have good nutritional</w:t>
      </w:r>
      <w:r>
        <w:rPr>
          <w:spacing w:val="-57"/>
        </w:rPr>
        <w:t xml:space="preserve"> </w:t>
      </w:r>
      <w:r>
        <w:t>status, as many as 144 children under five</w:t>
      </w:r>
      <w:r>
        <w:rPr>
          <w:spacing w:val="1"/>
        </w:rPr>
        <w:t xml:space="preserve"> </w:t>
      </w:r>
      <w:r>
        <w:t>(64%) and those who have poor nutritional</w:t>
      </w:r>
      <w:r>
        <w:rPr>
          <w:spacing w:val="-57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as many as 81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(36%).</w:t>
      </w:r>
    </w:p>
    <w:p w14:paraId="0FDD62C3" w14:textId="77777777" w:rsidR="00635691" w:rsidRDefault="009D3B3E">
      <w:pPr>
        <w:pStyle w:val="Heading1"/>
        <w:ind w:right="490"/>
        <w:jc w:val="both"/>
      </w:pPr>
      <w:r>
        <w:rPr>
          <w:b w:val="0"/>
        </w:rPr>
        <w:br w:type="column"/>
      </w:r>
      <w:r>
        <w:t>Table.2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stunting</w:t>
      </w:r>
      <w:r>
        <w:rPr>
          <w:spacing w:val="-57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</w:t>
      </w:r>
      <w:r>
        <w:rPr>
          <w:spacing w:val="-57"/>
        </w:rPr>
        <w:t xml:space="preserve"> </w:t>
      </w:r>
      <w:proofErr w:type="spellStart"/>
      <w:r>
        <w:t>Status</w:t>
      </w:r>
      <w:proofErr w:type="spellEnd"/>
    </w:p>
    <w:p w14:paraId="3B228425" w14:textId="77777777" w:rsidR="00635691" w:rsidRDefault="00635691">
      <w:pPr>
        <w:pStyle w:val="BodyText"/>
        <w:spacing w:before="3" w:after="1"/>
        <w:rPr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1208"/>
        <w:gridCol w:w="1395"/>
      </w:tblGrid>
      <w:tr w:rsidR="00635691" w14:paraId="1F6E35B5" w14:textId="77777777">
        <w:trPr>
          <w:trHeight w:val="562"/>
        </w:trPr>
        <w:tc>
          <w:tcPr>
            <w:tcW w:w="1553" w:type="dxa"/>
            <w:tcBorders>
              <w:top w:val="single" w:sz="4" w:space="0" w:color="000000"/>
            </w:tcBorders>
          </w:tcPr>
          <w:p w14:paraId="363446D9" w14:textId="77777777" w:rsidR="00635691" w:rsidRDefault="009D3B3E">
            <w:pPr>
              <w:pStyle w:val="TableParagraph"/>
              <w:spacing w:before="1" w:line="27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Economic</w:t>
            </w:r>
          </w:p>
          <w:p w14:paraId="0E8ED0A5" w14:textId="77777777" w:rsidR="00635691" w:rsidRDefault="009D3B3E">
            <w:pPr>
              <w:pStyle w:val="TableParagraph"/>
              <w:tabs>
                <w:tab w:val="left" w:pos="376"/>
                <w:tab w:val="left" w:pos="4155"/>
              </w:tabs>
              <w:spacing w:line="266" w:lineRule="exact"/>
              <w:ind w:left="7" w:right="-26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  <w:t>Status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208" w:type="dxa"/>
            <w:tcBorders>
              <w:top w:val="single" w:sz="4" w:space="0" w:color="000000"/>
            </w:tcBorders>
          </w:tcPr>
          <w:p w14:paraId="17E70D4E" w14:textId="77777777" w:rsidR="00635691" w:rsidRDefault="009D3B3E">
            <w:pPr>
              <w:pStyle w:val="TableParagraph"/>
              <w:spacing w:before="135"/>
              <w:ind w:right="14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14:paraId="15F62821" w14:textId="77777777" w:rsidR="00635691" w:rsidRDefault="009D3B3E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35691" w14:paraId="090ED898" w14:textId="77777777">
        <w:trPr>
          <w:trHeight w:val="280"/>
        </w:trPr>
        <w:tc>
          <w:tcPr>
            <w:tcW w:w="1553" w:type="dxa"/>
          </w:tcPr>
          <w:p w14:paraId="620F31AD" w14:textId="77777777" w:rsidR="00635691" w:rsidRDefault="009D3B3E">
            <w:pPr>
              <w:pStyle w:val="TableParagraph"/>
              <w:spacing w:before="1"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Tall</w:t>
            </w:r>
          </w:p>
        </w:tc>
        <w:tc>
          <w:tcPr>
            <w:tcW w:w="1208" w:type="dxa"/>
          </w:tcPr>
          <w:p w14:paraId="7BF19A47" w14:textId="77777777" w:rsidR="00635691" w:rsidRDefault="009D3B3E">
            <w:pPr>
              <w:pStyle w:val="TableParagraph"/>
              <w:spacing w:before="1" w:line="260" w:lineRule="exact"/>
              <w:ind w:left="40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395" w:type="dxa"/>
          </w:tcPr>
          <w:p w14:paraId="7EB88D3A" w14:textId="77777777" w:rsidR="00635691" w:rsidRDefault="009D3B3E">
            <w:pPr>
              <w:pStyle w:val="TableParagraph"/>
              <w:spacing w:before="1" w:line="260" w:lineRule="exact"/>
              <w:ind w:left="478" w:right="457"/>
              <w:jc w:val="center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</w:tr>
      <w:tr w:rsidR="00635691" w14:paraId="6889810A" w14:textId="77777777">
        <w:trPr>
          <w:trHeight w:val="275"/>
        </w:trPr>
        <w:tc>
          <w:tcPr>
            <w:tcW w:w="1553" w:type="dxa"/>
            <w:tcBorders>
              <w:bottom w:val="single" w:sz="4" w:space="0" w:color="000000"/>
            </w:tcBorders>
          </w:tcPr>
          <w:p w14:paraId="1997EFB3" w14:textId="77777777" w:rsidR="00635691" w:rsidRDefault="009D3B3E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Low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14:paraId="74D36D82" w14:textId="77777777" w:rsidR="00635691" w:rsidRDefault="009D3B3E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</w:tcPr>
          <w:p w14:paraId="6E1CF901" w14:textId="77777777" w:rsidR="00635691" w:rsidRDefault="009D3B3E">
            <w:pPr>
              <w:pStyle w:val="TableParagraph"/>
              <w:spacing w:line="255" w:lineRule="exact"/>
              <w:ind w:left="478" w:right="457"/>
              <w:jc w:val="center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</w:tr>
      <w:tr w:rsidR="00635691" w14:paraId="01C626A9" w14:textId="77777777">
        <w:trPr>
          <w:trHeight w:val="273"/>
        </w:trPr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14:paraId="7E284933" w14:textId="77777777" w:rsidR="00635691" w:rsidRDefault="009D3B3E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</w:tcBorders>
          </w:tcPr>
          <w:p w14:paraId="6A8D314C" w14:textId="77777777" w:rsidR="00635691" w:rsidRDefault="009D3B3E">
            <w:pPr>
              <w:pStyle w:val="TableParagraph"/>
              <w:spacing w:line="253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</w:tcBorders>
          </w:tcPr>
          <w:p w14:paraId="45A90F8B" w14:textId="77777777" w:rsidR="00635691" w:rsidRDefault="009D3B3E">
            <w:pPr>
              <w:pStyle w:val="TableParagraph"/>
              <w:spacing w:line="253" w:lineRule="exact"/>
              <w:ind w:left="474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29C5C8BC" w14:textId="77777777" w:rsidR="00635691" w:rsidRDefault="00635691">
      <w:pPr>
        <w:pStyle w:val="BodyText"/>
        <w:spacing w:before="3"/>
        <w:rPr>
          <w:b/>
        </w:rPr>
      </w:pPr>
    </w:p>
    <w:p w14:paraId="23B295A4" w14:textId="77777777" w:rsidR="00635691" w:rsidRDefault="009D3B3E">
      <w:pPr>
        <w:pStyle w:val="BodyText"/>
        <w:spacing w:before="1" w:line="276" w:lineRule="auto"/>
        <w:ind w:left="120" w:right="489" w:firstLine="720"/>
        <w:jc w:val="both"/>
      </w:pPr>
      <w:r>
        <w:t>Based on the frequency distribution</w:t>
      </w:r>
      <w:r>
        <w:rPr>
          <w:spacing w:val="-57"/>
        </w:rPr>
        <w:t xml:space="preserve"> </w:t>
      </w:r>
      <w:r>
        <w:t>in the table above, it can be seen that of the</w:t>
      </w:r>
      <w:r>
        <w:rPr>
          <w:spacing w:val="-57"/>
        </w:rPr>
        <w:t xml:space="preserve"> </w:t>
      </w:r>
      <w:r>
        <w:t>225 respondents who have high economic</w:t>
      </w:r>
      <w:r>
        <w:rPr>
          <w:spacing w:val="1"/>
        </w:rPr>
        <w:t xml:space="preserve"> </w:t>
      </w:r>
      <w:r>
        <w:t xml:space="preserve">status, 62 people </w:t>
      </w:r>
      <w:r>
        <w:t>(27.6%) and those who</w:t>
      </w:r>
      <w:r>
        <w:rPr>
          <w:spacing w:val="1"/>
        </w:rPr>
        <w:t xml:space="preserve"> </w:t>
      </w:r>
      <w:r>
        <w:t>have low economic status are 163 people</w:t>
      </w:r>
      <w:r>
        <w:rPr>
          <w:spacing w:val="1"/>
        </w:rPr>
        <w:t xml:space="preserve"> </w:t>
      </w:r>
      <w:r>
        <w:t>(72.4%).</w:t>
      </w:r>
    </w:p>
    <w:p w14:paraId="152367AF" w14:textId="77777777" w:rsidR="00635691" w:rsidRDefault="00635691">
      <w:pPr>
        <w:pStyle w:val="BodyText"/>
        <w:spacing w:before="8"/>
        <w:rPr>
          <w:sz w:val="27"/>
        </w:rPr>
      </w:pPr>
    </w:p>
    <w:p w14:paraId="0A4D5368" w14:textId="77777777" w:rsidR="00635691" w:rsidRDefault="009D3B3E">
      <w:pPr>
        <w:pStyle w:val="Heading1"/>
        <w:spacing w:before="0" w:line="276" w:lineRule="auto"/>
        <w:ind w:right="493"/>
        <w:jc w:val="both"/>
      </w:pPr>
      <w:r>
        <w:t>Table 3. Results of Bivariate Analysis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Nutritional</w:t>
      </w:r>
      <w:r>
        <w:rPr>
          <w:spacing w:val="-57"/>
        </w:rPr>
        <w:t xml:space="preserve"> </w:t>
      </w:r>
      <w:r>
        <w:t>Status and the Incidence of Stunting in</w:t>
      </w:r>
      <w:r>
        <w:rPr>
          <w:spacing w:val="1"/>
        </w:rPr>
        <w:t xml:space="preserve"> </w:t>
      </w:r>
      <w:r>
        <w:t>Toddlers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Simpang</w:t>
      </w:r>
      <w:proofErr w:type="spellEnd"/>
      <w:r>
        <w:rPr>
          <w:spacing w:val="1"/>
        </w:rPr>
        <w:t xml:space="preserve"> </w:t>
      </w:r>
      <w:r>
        <w:t>Kiri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Center,</w:t>
      </w:r>
      <w:r>
        <w:rPr>
          <w:spacing w:val="1"/>
        </w:rPr>
        <w:t xml:space="preserve"> </w:t>
      </w:r>
      <w:proofErr w:type="spellStart"/>
      <w:r>
        <w:t>Subulussalam</w:t>
      </w:r>
      <w:proofErr w:type="spellEnd"/>
      <w:r>
        <w:rPr>
          <w:spacing w:val="3"/>
        </w:rPr>
        <w:t xml:space="preserve"> </w:t>
      </w:r>
      <w:r>
        <w:t>City</w:t>
      </w:r>
    </w:p>
    <w:p w14:paraId="53858469" w14:textId="77777777" w:rsidR="00635691" w:rsidRDefault="00635691">
      <w:pPr>
        <w:pStyle w:val="BodyText"/>
        <w:rPr>
          <w:b/>
          <w:sz w:val="20"/>
        </w:rPr>
      </w:pPr>
    </w:p>
    <w:p w14:paraId="4435A2DC" w14:textId="77777777" w:rsidR="00635691" w:rsidRDefault="00635691">
      <w:pPr>
        <w:pStyle w:val="BodyText"/>
        <w:rPr>
          <w:b/>
          <w:sz w:val="20"/>
        </w:rPr>
      </w:pPr>
    </w:p>
    <w:p w14:paraId="58B5AF48" w14:textId="77777777" w:rsidR="00635691" w:rsidRDefault="00635691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645"/>
        <w:gridCol w:w="598"/>
        <w:gridCol w:w="595"/>
        <w:gridCol w:w="580"/>
        <w:gridCol w:w="1113"/>
      </w:tblGrid>
      <w:tr w:rsidR="00635691" w14:paraId="3C5ACC52" w14:textId="77777777">
        <w:trPr>
          <w:trHeight w:val="559"/>
        </w:trPr>
        <w:tc>
          <w:tcPr>
            <w:tcW w:w="1041" w:type="dxa"/>
            <w:tcBorders>
              <w:top w:val="single" w:sz="4" w:space="0" w:color="000000"/>
            </w:tcBorders>
          </w:tcPr>
          <w:p w14:paraId="4D12436F" w14:textId="77777777" w:rsidR="00635691" w:rsidRDefault="009D3B3E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  <w:p w14:paraId="50B1D0D7" w14:textId="77777777" w:rsidR="00635691" w:rsidRDefault="009D3B3E">
            <w:pPr>
              <w:pStyle w:val="TableParagraph"/>
              <w:spacing w:before="2" w:line="265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Gizi</w:t>
            </w:r>
          </w:p>
        </w:tc>
        <w:tc>
          <w:tcPr>
            <w:tcW w:w="645" w:type="dxa"/>
            <w:tcBorders>
              <w:top w:val="single" w:sz="4" w:space="0" w:color="000000"/>
            </w:tcBorders>
          </w:tcPr>
          <w:p w14:paraId="50A5A7F0" w14:textId="77777777" w:rsidR="00635691" w:rsidRDefault="00635691">
            <w:pPr>
              <w:pStyle w:val="TableParagraph"/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</w:tcBorders>
          </w:tcPr>
          <w:p w14:paraId="7E28883D" w14:textId="77777777" w:rsidR="00635691" w:rsidRDefault="009D3B3E">
            <w:pPr>
              <w:pStyle w:val="TableParagraph"/>
              <w:spacing w:line="273" w:lineRule="exact"/>
              <w:ind w:left="-12" w:right="85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Stunting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14:paraId="73FF7522" w14:textId="77777777" w:rsidR="00635691" w:rsidRDefault="009D3B3E">
            <w:pPr>
              <w:pStyle w:val="TableParagraph"/>
              <w:tabs>
                <w:tab w:val="left" w:pos="1697"/>
              </w:tabs>
              <w:spacing w:before="2" w:line="265" w:lineRule="exact"/>
              <w:ind w:left="-598" w:right="-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b/>
                <w:spacing w:val="2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Toddlers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580" w:type="dxa"/>
            <w:tcBorders>
              <w:top w:val="single" w:sz="4" w:space="0" w:color="000000"/>
            </w:tcBorders>
          </w:tcPr>
          <w:p w14:paraId="2A3D85A0" w14:textId="77777777" w:rsidR="00635691" w:rsidRDefault="00635691">
            <w:pPr>
              <w:pStyle w:val="TableParagraph"/>
            </w:pPr>
          </w:p>
        </w:tc>
        <w:tc>
          <w:tcPr>
            <w:tcW w:w="1113" w:type="dxa"/>
            <w:tcBorders>
              <w:top w:val="single" w:sz="4" w:space="0" w:color="000000"/>
            </w:tcBorders>
          </w:tcPr>
          <w:p w14:paraId="153C10BC" w14:textId="77777777" w:rsidR="00635691" w:rsidRDefault="009D3B3E">
            <w:pPr>
              <w:pStyle w:val="TableParagraph"/>
              <w:spacing w:line="273" w:lineRule="exact"/>
              <w:ind w:left="94" w:right="16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i/>
                <w:sz w:val="24"/>
              </w:rPr>
              <w:t>-Value</w:t>
            </w:r>
          </w:p>
        </w:tc>
      </w:tr>
      <w:tr w:rsidR="00635691" w14:paraId="45B2E9BC" w14:textId="77777777">
        <w:trPr>
          <w:trHeight w:val="553"/>
        </w:trPr>
        <w:tc>
          <w:tcPr>
            <w:tcW w:w="1041" w:type="dxa"/>
            <w:tcBorders>
              <w:bottom w:val="single" w:sz="4" w:space="0" w:color="000000"/>
            </w:tcBorders>
          </w:tcPr>
          <w:p w14:paraId="025D3F55" w14:textId="77777777" w:rsidR="00635691" w:rsidRDefault="00635691">
            <w:pPr>
              <w:pStyle w:val="TableParagraph"/>
            </w:pPr>
          </w:p>
        </w:tc>
        <w:tc>
          <w:tcPr>
            <w:tcW w:w="1243" w:type="dxa"/>
            <w:gridSpan w:val="2"/>
            <w:tcBorders>
              <w:bottom w:val="single" w:sz="4" w:space="0" w:color="000000"/>
            </w:tcBorders>
          </w:tcPr>
          <w:p w14:paraId="4E5355AD" w14:textId="77777777" w:rsidR="00635691" w:rsidRDefault="009D3B3E">
            <w:pPr>
              <w:pStyle w:val="TableParagraph"/>
              <w:spacing w:line="274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Stunting</w:t>
            </w:r>
          </w:p>
        </w:tc>
        <w:tc>
          <w:tcPr>
            <w:tcW w:w="1175" w:type="dxa"/>
            <w:gridSpan w:val="2"/>
            <w:tcBorders>
              <w:bottom w:val="single" w:sz="4" w:space="0" w:color="000000"/>
            </w:tcBorders>
          </w:tcPr>
          <w:p w14:paraId="6E0AB7B9" w14:textId="77777777" w:rsidR="00635691" w:rsidRDefault="009D3B3E">
            <w:pPr>
              <w:pStyle w:val="TableParagraph"/>
              <w:spacing w:line="274" w:lineRule="exact"/>
              <w:ind w:left="103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  <w:p w14:paraId="2C3717F0" w14:textId="77777777" w:rsidR="00635691" w:rsidRDefault="009D3B3E">
            <w:pPr>
              <w:pStyle w:val="TableParagraph"/>
              <w:spacing w:before="2" w:line="257" w:lineRule="exact"/>
              <w:ind w:left="103" w:right="1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Stunting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 w14:paraId="589E2309" w14:textId="77777777" w:rsidR="00635691" w:rsidRDefault="00635691">
            <w:pPr>
              <w:pStyle w:val="TableParagraph"/>
            </w:pPr>
          </w:p>
        </w:tc>
      </w:tr>
      <w:tr w:rsidR="00635691" w14:paraId="5A8DA516" w14:textId="77777777">
        <w:trPr>
          <w:trHeight w:val="278"/>
        </w:trPr>
        <w:tc>
          <w:tcPr>
            <w:tcW w:w="1041" w:type="dxa"/>
            <w:tcBorders>
              <w:top w:val="single" w:sz="4" w:space="0" w:color="000000"/>
            </w:tcBorders>
          </w:tcPr>
          <w:p w14:paraId="7BBDA67D" w14:textId="77777777" w:rsidR="00635691" w:rsidRDefault="00635691"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</w:tcBorders>
          </w:tcPr>
          <w:p w14:paraId="35A8F768" w14:textId="77777777" w:rsidR="00635691" w:rsidRDefault="009D3B3E">
            <w:pPr>
              <w:pStyle w:val="TableParagraph"/>
              <w:spacing w:line="259" w:lineRule="exact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598" w:type="dxa"/>
            <w:tcBorders>
              <w:top w:val="single" w:sz="4" w:space="0" w:color="000000"/>
            </w:tcBorders>
          </w:tcPr>
          <w:p w14:paraId="2E281D22" w14:textId="77777777" w:rsidR="00635691" w:rsidRDefault="009D3B3E">
            <w:pPr>
              <w:pStyle w:val="TableParagraph"/>
              <w:spacing w:line="259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 w14:paraId="53F27EB6" w14:textId="77777777" w:rsidR="00635691" w:rsidRDefault="009D3B3E">
            <w:pPr>
              <w:pStyle w:val="TableParagraph"/>
              <w:spacing w:line="259" w:lineRule="exact"/>
              <w:ind w:left="21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f</w:t>
            </w:r>
          </w:p>
        </w:tc>
        <w:tc>
          <w:tcPr>
            <w:tcW w:w="580" w:type="dxa"/>
            <w:tcBorders>
              <w:top w:val="single" w:sz="4" w:space="0" w:color="000000"/>
            </w:tcBorders>
          </w:tcPr>
          <w:p w14:paraId="18F3F266" w14:textId="77777777" w:rsidR="00635691" w:rsidRDefault="009D3B3E">
            <w:pPr>
              <w:pStyle w:val="TableParagraph"/>
              <w:spacing w:line="259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</w:tcBorders>
          </w:tcPr>
          <w:p w14:paraId="61A6E435" w14:textId="77777777" w:rsidR="00635691" w:rsidRDefault="009D3B3E">
            <w:pPr>
              <w:pStyle w:val="TableParagraph"/>
              <w:spacing w:line="259" w:lineRule="exact"/>
              <w:ind w:left="94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0,000</w:t>
            </w:r>
          </w:p>
        </w:tc>
      </w:tr>
      <w:tr w:rsidR="00635691" w14:paraId="548CAC39" w14:textId="77777777">
        <w:trPr>
          <w:trHeight w:val="271"/>
        </w:trPr>
        <w:tc>
          <w:tcPr>
            <w:tcW w:w="1041" w:type="dxa"/>
          </w:tcPr>
          <w:p w14:paraId="0703230C" w14:textId="77777777" w:rsidR="00635691" w:rsidRDefault="009D3B3E">
            <w:pPr>
              <w:pStyle w:val="TableParagraph"/>
              <w:spacing w:line="251" w:lineRule="exact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</w:tc>
        <w:tc>
          <w:tcPr>
            <w:tcW w:w="645" w:type="dxa"/>
          </w:tcPr>
          <w:p w14:paraId="1E6445F9" w14:textId="77777777" w:rsidR="00635691" w:rsidRDefault="009D3B3E">
            <w:pPr>
              <w:pStyle w:val="TableParagraph"/>
              <w:spacing w:line="25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598" w:type="dxa"/>
          </w:tcPr>
          <w:p w14:paraId="07DD274B" w14:textId="77777777" w:rsidR="00635691" w:rsidRDefault="009D3B3E">
            <w:pPr>
              <w:pStyle w:val="TableParagraph"/>
              <w:spacing w:line="251" w:lineRule="exact"/>
              <w:ind w:left="9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595" w:type="dxa"/>
          </w:tcPr>
          <w:p w14:paraId="4A3926D0" w14:textId="77777777" w:rsidR="00635691" w:rsidRDefault="009D3B3E">
            <w:pPr>
              <w:pStyle w:val="TableParagraph"/>
              <w:spacing w:line="251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80" w:type="dxa"/>
          </w:tcPr>
          <w:p w14:paraId="0D92C6BE" w14:textId="77777777" w:rsidR="00635691" w:rsidRDefault="009D3B3E">
            <w:pPr>
              <w:pStyle w:val="TableParagraph"/>
              <w:spacing w:line="251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13" w:type="dxa"/>
            <w:vMerge w:val="restart"/>
            <w:tcBorders>
              <w:bottom w:val="single" w:sz="4" w:space="0" w:color="000000"/>
            </w:tcBorders>
          </w:tcPr>
          <w:p w14:paraId="52DF1DF2" w14:textId="77777777" w:rsidR="00635691" w:rsidRDefault="00635691">
            <w:pPr>
              <w:pStyle w:val="TableParagraph"/>
            </w:pPr>
          </w:p>
        </w:tc>
      </w:tr>
      <w:tr w:rsidR="00635691" w14:paraId="61EA9991" w14:textId="77777777">
        <w:trPr>
          <w:trHeight w:val="270"/>
        </w:trPr>
        <w:tc>
          <w:tcPr>
            <w:tcW w:w="1041" w:type="dxa"/>
            <w:tcBorders>
              <w:bottom w:val="single" w:sz="4" w:space="0" w:color="000000"/>
            </w:tcBorders>
          </w:tcPr>
          <w:p w14:paraId="33B7E258" w14:textId="77777777" w:rsidR="00635691" w:rsidRDefault="009D3B3E">
            <w:pPr>
              <w:pStyle w:val="TableParagraph"/>
              <w:spacing w:line="250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Less</w:t>
            </w: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14:paraId="3073296E" w14:textId="77777777" w:rsidR="00635691" w:rsidRDefault="009D3B3E">
            <w:pPr>
              <w:pStyle w:val="TableParagraph"/>
              <w:spacing w:line="25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4D09242C" w14:textId="77777777" w:rsidR="00635691" w:rsidRDefault="009D3B3E">
            <w:pPr>
              <w:pStyle w:val="TableParagraph"/>
              <w:spacing w:line="250" w:lineRule="exact"/>
              <w:ind w:left="9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 w14:paraId="72BD8333" w14:textId="77777777" w:rsidR="00635691" w:rsidRDefault="009D3B3E">
            <w:pPr>
              <w:pStyle w:val="TableParagraph"/>
              <w:spacing w:line="250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6B5F25D9" w14:textId="77777777" w:rsidR="00635691" w:rsidRDefault="009D3B3E">
            <w:pPr>
              <w:pStyle w:val="TableParagraph"/>
              <w:spacing w:line="250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13" w:type="dxa"/>
            <w:vMerge/>
            <w:tcBorders>
              <w:top w:val="nil"/>
              <w:bottom w:val="single" w:sz="4" w:space="0" w:color="000000"/>
            </w:tcBorders>
          </w:tcPr>
          <w:p w14:paraId="3C3BEC72" w14:textId="77777777" w:rsidR="00635691" w:rsidRDefault="00635691">
            <w:pPr>
              <w:rPr>
                <w:sz w:val="2"/>
                <w:szCs w:val="2"/>
              </w:rPr>
            </w:pPr>
          </w:p>
        </w:tc>
      </w:tr>
      <w:tr w:rsidR="00635691" w14:paraId="7C56F228" w14:textId="77777777">
        <w:trPr>
          <w:trHeight w:val="278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</w:tcPr>
          <w:p w14:paraId="00124CCF" w14:textId="77777777" w:rsidR="00635691" w:rsidRDefault="009D3B3E">
            <w:pPr>
              <w:pStyle w:val="TableParagraph"/>
              <w:spacing w:line="258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591961B6" w14:textId="77777777" w:rsidR="00635691" w:rsidRDefault="009D3B3E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225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 w14:paraId="3DC66C05" w14:textId="77777777" w:rsidR="00635691" w:rsidRDefault="009D3B3E">
            <w:pPr>
              <w:pStyle w:val="TableParagraph"/>
              <w:spacing w:line="258" w:lineRule="exact"/>
              <w:ind w:left="9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</w:tcPr>
          <w:p w14:paraId="002AC853" w14:textId="77777777" w:rsidR="00635691" w:rsidRDefault="009D3B3E">
            <w:pPr>
              <w:pStyle w:val="TableParagraph"/>
              <w:spacing w:line="258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 w14:paraId="0453B6BA" w14:textId="77777777" w:rsidR="00635691" w:rsidRDefault="009D3B3E">
            <w:pPr>
              <w:pStyle w:val="TableParagraph"/>
              <w:spacing w:line="258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</w:tcBorders>
          </w:tcPr>
          <w:p w14:paraId="1A95B53F" w14:textId="77777777" w:rsidR="00635691" w:rsidRDefault="00635691">
            <w:pPr>
              <w:pStyle w:val="TableParagraph"/>
              <w:rPr>
                <w:sz w:val="20"/>
              </w:rPr>
            </w:pPr>
          </w:p>
        </w:tc>
      </w:tr>
    </w:tbl>
    <w:p w14:paraId="2E94F25D" w14:textId="77777777" w:rsidR="00635691" w:rsidRDefault="00635691">
      <w:pPr>
        <w:pStyle w:val="BodyText"/>
        <w:spacing w:before="9"/>
        <w:rPr>
          <w:b/>
          <w:sz w:val="36"/>
        </w:rPr>
      </w:pPr>
    </w:p>
    <w:p w14:paraId="2322A564" w14:textId="77777777" w:rsidR="00635691" w:rsidRDefault="009D3B3E">
      <w:pPr>
        <w:pStyle w:val="BodyText"/>
        <w:spacing w:before="1"/>
        <w:ind w:left="120" w:right="488"/>
        <w:jc w:val="both"/>
      </w:pPr>
      <w:r>
        <w:t>After</w:t>
      </w:r>
      <w:r>
        <w:rPr>
          <w:spacing w:val="-10"/>
        </w:rPr>
        <w:t xml:space="preserve"> </w:t>
      </w:r>
      <w:r>
        <w:t>conducting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Statistical</w:t>
      </w:r>
      <w:r>
        <w:rPr>
          <w:spacing w:val="-10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7"/>
        </w:rPr>
        <w:t xml:space="preserve"> </w:t>
      </w:r>
      <w:r>
        <w:rPr>
          <w:i/>
        </w:rPr>
        <w:t xml:space="preserve">Chi-Square </w:t>
      </w:r>
      <w:r>
        <w:t xml:space="preserve">Test with a 95% </w:t>
      </w:r>
      <w:r>
        <w:t>accuracy rate,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P-Value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0.000&lt;0.05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obtained.</w:t>
      </w:r>
      <w:r>
        <w:rPr>
          <w:spacing w:val="1"/>
        </w:rPr>
        <w:t xml:space="preserve"> </w:t>
      </w:r>
      <w:r>
        <w:t>Thus, it can be concluded that there is a</w:t>
      </w:r>
      <w:r>
        <w:rPr>
          <w:spacing w:val="1"/>
        </w:rPr>
        <w:t xml:space="preserve"> </w:t>
      </w:r>
      <w:r>
        <w:t>relationship between nutritional status and</w:t>
      </w:r>
      <w:r>
        <w:rPr>
          <w:spacing w:val="1"/>
        </w:rPr>
        <w:t xml:space="preserve"> </w:t>
      </w:r>
      <w:r>
        <w:t>stunting incidence</w:t>
      </w:r>
      <w:r>
        <w:rPr>
          <w:spacing w:val="1"/>
        </w:rPr>
        <w:t xml:space="preserve"> </w:t>
      </w:r>
      <w:r>
        <w:t>in the UPTD Working</w:t>
      </w:r>
      <w:r>
        <w:rPr>
          <w:spacing w:val="1"/>
        </w:rPr>
        <w:t xml:space="preserve"> </w:t>
      </w:r>
      <w:r>
        <w:t xml:space="preserve">Area of the </w:t>
      </w:r>
      <w:proofErr w:type="spellStart"/>
      <w:r>
        <w:t>Simpang</w:t>
      </w:r>
      <w:proofErr w:type="spellEnd"/>
      <w:r>
        <w:t xml:space="preserve"> Kiri Health Center,</w:t>
      </w:r>
      <w:r>
        <w:rPr>
          <w:spacing w:val="1"/>
        </w:rPr>
        <w:t xml:space="preserve"> </w:t>
      </w:r>
      <w:proofErr w:type="spellStart"/>
      <w:r>
        <w:t>Subulussalam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2024.</w:t>
      </w:r>
    </w:p>
    <w:p w14:paraId="032FAB5F" w14:textId="77777777" w:rsidR="00635691" w:rsidRDefault="00635691">
      <w:pPr>
        <w:jc w:val="both"/>
        <w:sectPr w:rsidR="00635691">
          <w:type w:val="continuous"/>
          <w:pgSz w:w="11910" w:h="16840"/>
          <w:pgMar w:top="1580" w:right="940" w:bottom="280" w:left="1320" w:header="720" w:footer="720" w:gutter="0"/>
          <w:cols w:num="2" w:space="720" w:equalWidth="0">
            <w:col w:w="4324" w:space="546"/>
            <w:col w:w="4780"/>
          </w:cols>
        </w:sectPr>
      </w:pPr>
    </w:p>
    <w:p w14:paraId="56CE1E46" w14:textId="0CD33DBD" w:rsidR="00635691" w:rsidRDefault="00BE4265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02204D6B" wp14:editId="27D5AE73">
            <wp:simplePos x="0" y="0"/>
            <wp:positionH relativeFrom="page">
              <wp:posOffset>292608</wp:posOffset>
            </wp:positionH>
            <wp:positionV relativeFrom="page">
              <wp:posOffset>0</wp:posOffset>
            </wp:positionV>
            <wp:extent cx="7270750" cy="9753600"/>
            <wp:effectExtent l="0" t="0" r="635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771" cy="975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6C3734" w14:textId="77777777" w:rsidR="00635691" w:rsidRDefault="00635691">
      <w:pPr>
        <w:pStyle w:val="BodyText"/>
        <w:rPr>
          <w:sz w:val="20"/>
        </w:rPr>
      </w:pPr>
    </w:p>
    <w:p w14:paraId="1E8E9338" w14:textId="77777777" w:rsidR="00635691" w:rsidRDefault="00635691">
      <w:pPr>
        <w:pStyle w:val="BodyText"/>
        <w:rPr>
          <w:sz w:val="25"/>
        </w:rPr>
      </w:pPr>
    </w:p>
    <w:p w14:paraId="5EB29034" w14:textId="77777777" w:rsidR="00635691" w:rsidRDefault="00635691">
      <w:pPr>
        <w:rPr>
          <w:sz w:val="25"/>
        </w:rPr>
        <w:sectPr w:rsidR="00635691">
          <w:pgSz w:w="11910" w:h="16840"/>
          <w:pgMar w:top="1580" w:right="940" w:bottom="280" w:left="1320" w:header="720" w:footer="720" w:gutter="0"/>
          <w:cols w:space="720"/>
        </w:sectPr>
      </w:pPr>
    </w:p>
    <w:p w14:paraId="0352F1F6" w14:textId="67CBB45D" w:rsidR="00635691" w:rsidRDefault="00635691">
      <w:pPr>
        <w:pStyle w:val="BodyText"/>
        <w:spacing w:before="6"/>
        <w:rPr>
          <w:sz w:val="29"/>
        </w:rPr>
      </w:pPr>
    </w:p>
    <w:p w14:paraId="20192065" w14:textId="77777777" w:rsidR="00635691" w:rsidRDefault="009D3B3E">
      <w:pPr>
        <w:pStyle w:val="BodyText"/>
        <w:ind w:left="120" w:right="38" w:firstLine="720"/>
        <w:jc w:val="both"/>
      </w:pP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research</w:t>
      </w:r>
      <w:r>
        <w:rPr>
          <w:spacing w:val="-57"/>
        </w:rPr>
        <w:t xml:space="preserve"> </w:t>
      </w:r>
      <w:r>
        <w:t xml:space="preserve">conducted by </w:t>
      </w:r>
      <w:proofErr w:type="spellStart"/>
      <w:r>
        <w:t>Masluhiya</w:t>
      </w:r>
      <w:proofErr w:type="spellEnd"/>
      <w:r>
        <w:t xml:space="preserve"> (2020) out of 40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rPr>
          <w:i/>
        </w:rPr>
        <w:t>stunting</w:t>
      </w:r>
      <w:r>
        <w:t>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(62.5%)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who</w:t>
      </w:r>
      <w:r>
        <w:rPr>
          <w:spacing w:val="-57"/>
        </w:rPr>
        <w:t xml:space="preserve"> </w:t>
      </w:r>
      <w:r>
        <w:t>experienced poor nutritional status with the</w:t>
      </w:r>
      <w:r>
        <w:rPr>
          <w:spacing w:val="-58"/>
        </w:rPr>
        <w:t xml:space="preserve"> </w:t>
      </w:r>
      <w:r>
        <w:t xml:space="preserve">results of </w:t>
      </w:r>
      <w:r>
        <w:rPr>
          <w:i/>
        </w:rPr>
        <w:t xml:space="preserve">the chi square </w:t>
      </w:r>
      <w:r>
        <w:t>statistical test with</w:t>
      </w:r>
      <w:r>
        <w:rPr>
          <w:spacing w:val="-57"/>
        </w:rPr>
        <w:t xml:space="preserve"> </w:t>
      </w:r>
      <w:r>
        <w:t>a 95% accuracy rate resulting</w:t>
      </w:r>
      <w:r>
        <w:rPr>
          <w:spacing w:val="1"/>
        </w:rPr>
        <w:t xml:space="preserve"> </w:t>
      </w:r>
      <w:r>
        <w:rPr>
          <w:i/>
        </w:rPr>
        <w:t>in a p- value</w:t>
      </w:r>
      <w:r>
        <w:rPr>
          <w:i/>
          <w:spacing w:val="-5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0.000&lt;0.05.</w:t>
      </w:r>
    </w:p>
    <w:p w14:paraId="7EFC74BE" w14:textId="77777777" w:rsidR="00635691" w:rsidRDefault="009D3B3E">
      <w:pPr>
        <w:pStyle w:val="BodyText"/>
        <w:spacing w:before="6" w:line="276" w:lineRule="auto"/>
        <w:ind w:left="120" w:right="43" w:firstLine="566"/>
        <w:jc w:val="both"/>
      </w:pPr>
      <w:r>
        <w:t>Nutritional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determined by the level of the body's 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calories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nutrients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intake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measurable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impacts</w:t>
      </w:r>
      <w:r>
        <w:rPr>
          <w:spacing w:val="-1"/>
        </w:rPr>
        <w:t xml:space="preserve"> </w:t>
      </w:r>
      <w:r>
        <w:t>(Kanah,</w:t>
      </w:r>
      <w:r>
        <w:rPr>
          <w:spacing w:val="4"/>
        </w:rPr>
        <w:t xml:space="preserve"> </w:t>
      </w:r>
      <w:r>
        <w:t>2020).</w:t>
      </w:r>
    </w:p>
    <w:p w14:paraId="36179AC1" w14:textId="77777777" w:rsidR="00635691" w:rsidRDefault="009D3B3E">
      <w:pPr>
        <w:pStyle w:val="BodyText"/>
        <w:ind w:left="120" w:right="38" w:firstLine="720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Yuningsih's</w:t>
      </w:r>
      <w:proofErr w:type="spellEnd"/>
      <w:r>
        <w:t xml:space="preserve"> (2022) research, showing that</w:t>
      </w:r>
      <w:r>
        <w:rPr>
          <w:spacing w:val="1"/>
        </w:rPr>
        <w:t xml:space="preserve"> </w:t>
      </w:r>
      <w:r>
        <w:t xml:space="preserve">the majority of stunted </w:t>
      </w:r>
      <w:proofErr w:type="gramStart"/>
      <w:r>
        <w:t>toddlers</w:t>
      </w:r>
      <w:r>
        <w:rPr>
          <w:spacing w:val="1"/>
        </w:rPr>
        <w:t xml:space="preserve"> </w:t>
      </w:r>
      <w:r>
        <w:t>,</w:t>
      </w:r>
      <w:proofErr w:type="gramEnd"/>
      <w:r>
        <w:t xml:space="preserve"> both with</w:t>
      </w:r>
      <w:r>
        <w:rPr>
          <w:spacing w:val="-58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malnourished</w:t>
      </w:r>
      <w:r>
        <w:rPr>
          <w:spacing w:val="-6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toddlers</w:t>
      </w:r>
      <w:r>
        <w:rPr>
          <w:spacing w:val="-8"/>
        </w:rPr>
        <w:t xml:space="preserve"> </w:t>
      </w:r>
      <w:r>
        <w:t>(43%),</w:t>
      </w:r>
      <w:r>
        <w:rPr>
          <w:spacing w:val="-57"/>
        </w:rPr>
        <w:t xml:space="preserve"> </w:t>
      </w:r>
      <w:r>
        <w:t>the results</w:t>
      </w:r>
      <w:r>
        <w:rPr>
          <w:spacing w:val="1"/>
        </w:rPr>
        <w:t xml:space="preserve"> </w:t>
      </w:r>
      <w:r>
        <w:t xml:space="preserve">of </w:t>
      </w:r>
      <w:r>
        <w:rPr>
          <w:i/>
        </w:rPr>
        <w:t xml:space="preserve">the </w:t>
      </w:r>
      <w:r>
        <w:rPr>
          <w:i/>
        </w:rPr>
        <w:t>chi square</w:t>
      </w:r>
      <w:r>
        <w:rPr>
          <w:i/>
          <w:spacing w:val="1"/>
        </w:rPr>
        <w:t xml:space="preserve"> </w:t>
      </w:r>
      <w:r>
        <w:t>statistical test</w:t>
      </w:r>
      <w:r>
        <w:rPr>
          <w:spacing w:val="-57"/>
        </w:rPr>
        <w:t xml:space="preserve"> </w:t>
      </w:r>
      <w:r>
        <w:t xml:space="preserve">with a 95% fertility rate produce </w:t>
      </w:r>
      <w:r>
        <w:rPr>
          <w:i/>
        </w:rPr>
        <w:t>a p- value</w:t>
      </w:r>
      <w:r>
        <w:rPr>
          <w:i/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0.004&lt;0.05.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relationship</w:t>
      </w:r>
      <w:r>
        <w:rPr>
          <w:spacing w:val="-57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nutritional</w:t>
      </w:r>
      <w:r>
        <w:rPr>
          <w:spacing w:val="-10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incidence</w:t>
      </w:r>
      <w:r>
        <w:rPr>
          <w:spacing w:val="-5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i/>
        </w:rPr>
        <w:t>stunting</w:t>
      </w:r>
      <w:r>
        <w:rPr>
          <w:i/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toddlers.</w:t>
      </w:r>
    </w:p>
    <w:p w14:paraId="4298B029" w14:textId="77777777" w:rsidR="00635691" w:rsidRDefault="00635691">
      <w:pPr>
        <w:pStyle w:val="BodyText"/>
        <w:spacing w:before="10"/>
        <w:rPr>
          <w:sz w:val="23"/>
        </w:rPr>
      </w:pPr>
    </w:p>
    <w:p w14:paraId="76AAEAC2" w14:textId="77777777" w:rsidR="00635691" w:rsidRDefault="009D3B3E">
      <w:pPr>
        <w:pStyle w:val="Heading1"/>
        <w:spacing w:before="0" w:line="276" w:lineRule="auto"/>
        <w:ind w:right="42"/>
        <w:jc w:val="both"/>
      </w:pPr>
      <w:r>
        <w:t xml:space="preserve">Table 3. Results of </w:t>
      </w:r>
      <w:r>
        <w:t>Bivariate Analysis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 and the Incidence of Stunting in</w:t>
      </w:r>
      <w:r>
        <w:rPr>
          <w:spacing w:val="1"/>
        </w:rPr>
        <w:t xml:space="preserve"> </w:t>
      </w:r>
      <w:r>
        <w:t>Toddlers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proofErr w:type="spellStart"/>
      <w:r>
        <w:t>Simpang</w:t>
      </w:r>
      <w:proofErr w:type="spellEnd"/>
      <w:r>
        <w:rPr>
          <w:spacing w:val="1"/>
        </w:rPr>
        <w:t xml:space="preserve"> </w:t>
      </w:r>
      <w:r>
        <w:t>Kiri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Center,</w:t>
      </w:r>
      <w:r>
        <w:rPr>
          <w:spacing w:val="1"/>
        </w:rPr>
        <w:t xml:space="preserve"> </w:t>
      </w:r>
      <w:proofErr w:type="spellStart"/>
      <w:r>
        <w:t>Subulussalam</w:t>
      </w:r>
      <w:proofErr w:type="spellEnd"/>
      <w:r>
        <w:rPr>
          <w:spacing w:val="3"/>
        </w:rPr>
        <w:t xml:space="preserve"> </w:t>
      </w:r>
      <w:r>
        <w:t>City</w:t>
      </w:r>
    </w:p>
    <w:p w14:paraId="15FD1AD3" w14:textId="77777777" w:rsidR="00635691" w:rsidRDefault="00635691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533"/>
        <w:gridCol w:w="634"/>
        <w:gridCol w:w="466"/>
        <w:gridCol w:w="605"/>
        <w:gridCol w:w="1009"/>
      </w:tblGrid>
      <w:tr w:rsidR="00635691" w14:paraId="46D57F36" w14:textId="77777777">
        <w:trPr>
          <w:trHeight w:val="282"/>
        </w:trPr>
        <w:tc>
          <w:tcPr>
            <w:tcW w:w="1181" w:type="dxa"/>
            <w:vMerge w:val="restart"/>
            <w:tcBorders>
              <w:top w:val="single" w:sz="4" w:space="0" w:color="000000"/>
            </w:tcBorders>
          </w:tcPr>
          <w:p w14:paraId="29FADE5B" w14:textId="77777777" w:rsidR="00635691" w:rsidRDefault="009D3B3E">
            <w:pPr>
              <w:pStyle w:val="TableParagraph"/>
              <w:ind w:left="325" w:right="150" w:hanging="159"/>
              <w:rPr>
                <w:b/>
                <w:sz w:val="20"/>
              </w:rPr>
            </w:pPr>
            <w:r>
              <w:rPr>
                <w:b/>
                <w:sz w:val="20"/>
              </w:rPr>
              <w:t>Economic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  <w:tc>
          <w:tcPr>
            <w:tcW w:w="223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10A66" w14:textId="77777777" w:rsidR="00635691" w:rsidRDefault="009D3B3E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Stunting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Toddlers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2C68AD85" w14:textId="77777777" w:rsidR="00635691" w:rsidRDefault="009D3B3E">
            <w:pPr>
              <w:pStyle w:val="TableParagraph"/>
              <w:ind w:left="145" w:right="146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i/>
                <w:sz w:val="20"/>
              </w:rPr>
              <w:t>-Value</w:t>
            </w:r>
          </w:p>
        </w:tc>
      </w:tr>
      <w:tr w:rsidR="00635691" w14:paraId="77B5FEEC" w14:textId="77777777">
        <w:trPr>
          <w:trHeight w:val="469"/>
        </w:trPr>
        <w:tc>
          <w:tcPr>
            <w:tcW w:w="1181" w:type="dxa"/>
            <w:vMerge/>
            <w:tcBorders>
              <w:top w:val="nil"/>
            </w:tcBorders>
          </w:tcPr>
          <w:p w14:paraId="077E27CB" w14:textId="77777777" w:rsidR="00635691" w:rsidRDefault="00635691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</w:tcBorders>
          </w:tcPr>
          <w:p w14:paraId="0DC93CD0" w14:textId="77777777" w:rsidR="00635691" w:rsidRDefault="009D3B3E">
            <w:pPr>
              <w:pStyle w:val="TableParagraph"/>
              <w:ind w:left="2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Stunting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</w:tcBorders>
          </w:tcPr>
          <w:p w14:paraId="7C2EB586" w14:textId="77777777" w:rsidR="00635691" w:rsidRDefault="009D3B3E">
            <w:pPr>
              <w:pStyle w:val="TableParagraph"/>
              <w:ind w:left="36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  <w:p w14:paraId="26F6DE33" w14:textId="77777777" w:rsidR="00635691" w:rsidRDefault="009D3B3E">
            <w:pPr>
              <w:pStyle w:val="TableParagraph"/>
              <w:tabs>
                <w:tab w:val="left" w:pos="2078"/>
              </w:tabs>
              <w:spacing w:line="219" w:lineRule="exact"/>
              <w:ind w:left="-2339" w:right="-10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 xml:space="preserve">                                                 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Stunting</w:t>
            </w:r>
            <w:r>
              <w:rPr>
                <w:b/>
                <w:i/>
                <w:sz w:val="20"/>
                <w:u w:val="single"/>
              </w:rPr>
              <w:tab/>
            </w:r>
          </w:p>
        </w:tc>
        <w:tc>
          <w:tcPr>
            <w:tcW w:w="1009" w:type="dxa"/>
          </w:tcPr>
          <w:p w14:paraId="67B72291" w14:textId="77777777" w:rsidR="00635691" w:rsidRDefault="00635691">
            <w:pPr>
              <w:pStyle w:val="TableParagraph"/>
            </w:pPr>
          </w:p>
        </w:tc>
      </w:tr>
      <w:tr w:rsidR="00635691" w14:paraId="3546AB4D" w14:textId="77777777">
        <w:trPr>
          <w:trHeight w:val="235"/>
        </w:trPr>
        <w:tc>
          <w:tcPr>
            <w:tcW w:w="1181" w:type="dxa"/>
          </w:tcPr>
          <w:p w14:paraId="1C01934E" w14:textId="77777777" w:rsidR="00635691" w:rsidRDefault="00635691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14:paraId="037CDCA6" w14:textId="77777777" w:rsidR="00635691" w:rsidRDefault="009D3B3E">
            <w:pPr>
              <w:pStyle w:val="TableParagraph"/>
              <w:spacing w:before="1" w:line="214" w:lineRule="exact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634" w:type="dxa"/>
          </w:tcPr>
          <w:p w14:paraId="68298074" w14:textId="77777777" w:rsidR="00635691" w:rsidRDefault="009D3B3E">
            <w:pPr>
              <w:pStyle w:val="TableParagraph"/>
              <w:spacing w:before="1" w:line="214" w:lineRule="exact"/>
              <w:ind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466" w:type="dxa"/>
          </w:tcPr>
          <w:p w14:paraId="1B31CC2B" w14:textId="77777777" w:rsidR="00635691" w:rsidRDefault="009D3B3E">
            <w:pPr>
              <w:pStyle w:val="TableParagraph"/>
              <w:spacing w:before="1" w:line="214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605" w:type="dxa"/>
          </w:tcPr>
          <w:p w14:paraId="607241EB" w14:textId="77777777" w:rsidR="00635691" w:rsidRDefault="009D3B3E">
            <w:pPr>
              <w:pStyle w:val="TableParagraph"/>
              <w:spacing w:before="1" w:line="21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009" w:type="dxa"/>
          </w:tcPr>
          <w:p w14:paraId="1A57CC55" w14:textId="77777777" w:rsidR="00635691" w:rsidRDefault="009D3B3E">
            <w:pPr>
              <w:pStyle w:val="TableParagraph"/>
              <w:spacing w:before="1" w:line="214" w:lineRule="exact"/>
              <w:ind w:left="142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0,000</w:t>
            </w:r>
          </w:p>
        </w:tc>
      </w:tr>
      <w:tr w:rsidR="00635691" w14:paraId="64184DB8" w14:textId="77777777">
        <w:trPr>
          <w:trHeight w:val="225"/>
        </w:trPr>
        <w:tc>
          <w:tcPr>
            <w:tcW w:w="1181" w:type="dxa"/>
          </w:tcPr>
          <w:p w14:paraId="73267B51" w14:textId="77777777" w:rsidR="00635691" w:rsidRDefault="009D3B3E">
            <w:pPr>
              <w:pStyle w:val="TableParagraph"/>
              <w:spacing w:line="206" w:lineRule="exact"/>
              <w:ind w:left="398"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Tall</w:t>
            </w:r>
          </w:p>
        </w:tc>
        <w:tc>
          <w:tcPr>
            <w:tcW w:w="533" w:type="dxa"/>
          </w:tcPr>
          <w:p w14:paraId="2655C42B" w14:textId="77777777" w:rsidR="00635691" w:rsidRDefault="009D3B3E">
            <w:pPr>
              <w:pStyle w:val="TableParagraph"/>
              <w:spacing w:line="206" w:lineRule="exact"/>
              <w:ind w:left="87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634" w:type="dxa"/>
          </w:tcPr>
          <w:p w14:paraId="43537545" w14:textId="77777777" w:rsidR="00635691" w:rsidRDefault="009D3B3E">
            <w:pPr>
              <w:pStyle w:val="TableParagraph"/>
              <w:spacing w:line="206" w:lineRule="exact"/>
              <w:ind w:left="103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27,6</w:t>
            </w:r>
          </w:p>
        </w:tc>
        <w:tc>
          <w:tcPr>
            <w:tcW w:w="466" w:type="dxa"/>
          </w:tcPr>
          <w:p w14:paraId="73C6B520" w14:textId="77777777" w:rsidR="00635691" w:rsidRDefault="009D3B3E">
            <w:pPr>
              <w:pStyle w:val="TableParagraph"/>
              <w:spacing w:line="206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5" w:type="dxa"/>
          </w:tcPr>
          <w:p w14:paraId="291F7D65" w14:textId="77777777" w:rsidR="00635691" w:rsidRDefault="009D3B3E">
            <w:pPr>
              <w:pStyle w:val="TableParagraph"/>
              <w:spacing w:line="206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09" w:type="dxa"/>
            <w:vMerge w:val="restart"/>
            <w:tcBorders>
              <w:bottom w:val="single" w:sz="4" w:space="0" w:color="000000"/>
            </w:tcBorders>
          </w:tcPr>
          <w:p w14:paraId="381A4D68" w14:textId="77777777" w:rsidR="00635691" w:rsidRDefault="00635691">
            <w:pPr>
              <w:pStyle w:val="TableParagraph"/>
            </w:pPr>
          </w:p>
        </w:tc>
      </w:tr>
      <w:tr w:rsidR="00635691" w14:paraId="0D510E27" w14:textId="77777777">
        <w:trPr>
          <w:trHeight w:val="379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136A7BDD" w14:textId="77777777" w:rsidR="00635691" w:rsidRDefault="009D3B3E">
            <w:pPr>
              <w:pStyle w:val="TableParagraph"/>
              <w:spacing w:line="222" w:lineRule="exact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Low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771E95F6" w14:textId="77777777" w:rsidR="00635691" w:rsidRDefault="009D3B3E">
            <w:pPr>
              <w:pStyle w:val="TableParagraph"/>
              <w:spacing w:line="222" w:lineRule="exact"/>
              <w:ind w:left="9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163</w:t>
            </w:r>
          </w:p>
        </w:tc>
        <w:tc>
          <w:tcPr>
            <w:tcW w:w="634" w:type="dxa"/>
            <w:tcBorders>
              <w:bottom w:val="single" w:sz="4" w:space="0" w:color="000000"/>
            </w:tcBorders>
          </w:tcPr>
          <w:p w14:paraId="6B6C05E9" w14:textId="77777777" w:rsidR="00635691" w:rsidRDefault="009D3B3E">
            <w:pPr>
              <w:pStyle w:val="TableParagraph"/>
              <w:spacing w:line="222" w:lineRule="exact"/>
              <w:ind w:left="103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72,4</w:t>
            </w:r>
          </w:p>
        </w:tc>
        <w:tc>
          <w:tcPr>
            <w:tcW w:w="466" w:type="dxa"/>
            <w:tcBorders>
              <w:bottom w:val="single" w:sz="4" w:space="0" w:color="000000"/>
            </w:tcBorders>
          </w:tcPr>
          <w:p w14:paraId="2A2BAC1D" w14:textId="77777777" w:rsidR="00635691" w:rsidRDefault="009D3B3E">
            <w:pPr>
              <w:pStyle w:val="TableParagraph"/>
              <w:spacing w:line="222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6876A0BC" w14:textId="77777777" w:rsidR="00635691" w:rsidRDefault="009D3B3E">
            <w:pPr>
              <w:pStyle w:val="TableParagraph"/>
              <w:spacing w:line="22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09" w:type="dxa"/>
            <w:vMerge/>
            <w:tcBorders>
              <w:top w:val="nil"/>
              <w:bottom w:val="single" w:sz="4" w:space="0" w:color="000000"/>
            </w:tcBorders>
          </w:tcPr>
          <w:p w14:paraId="2A014216" w14:textId="77777777" w:rsidR="00635691" w:rsidRDefault="00635691">
            <w:pPr>
              <w:rPr>
                <w:sz w:val="2"/>
                <w:szCs w:val="2"/>
              </w:rPr>
            </w:pPr>
          </w:p>
        </w:tc>
      </w:tr>
      <w:tr w:rsidR="00635691" w14:paraId="59644299" w14:textId="77777777">
        <w:trPr>
          <w:trHeight w:val="282"/>
        </w:trPr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14:paraId="79989E92" w14:textId="77777777" w:rsidR="00635691" w:rsidRDefault="009D3B3E">
            <w:pPr>
              <w:pStyle w:val="TableParagraph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 w14:paraId="6F082DEA" w14:textId="77777777" w:rsidR="00635691" w:rsidRDefault="009D3B3E">
            <w:pPr>
              <w:pStyle w:val="TableParagraph"/>
              <w:ind w:left="9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225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</w:tcPr>
          <w:p w14:paraId="27D652FC" w14:textId="77777777" w:rsidR="00635691" w:rsidRDefault="009D3B3E">
            <w:pPr>
              <w:pStyle w:val="TableParagraph"/>
              <w:ind w:left="103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14:paraId="643A5374" w14:textId="77777777" w:rsidR="00635691" w:rsidRDefault="009D3B3E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</w:tcBorders>
          </w:tcPr>
          <w:p w14:paraId="2CA0750A" w14:textId="77777777" w:rsidR="00635691" w:rsidRDefault="009D3B3E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14:paraId="22B6C9B1" w14:textId="77777777" w:rsidR="00635691" w:rsidRDefault="00635691">
            <w:pPr>
              <w:pStyle w:val="TableParagraph"/>
              <w:rPr>
                <w:sz w:val="20"/>
              </w:rPr>
            </w:pPr>
          </w:p>
        </w:tc>
      </w:tr>
    </w:tbl>
    <w:p w14:paraId="765BC35E" w14:textId="77777777" w:rsidR="00635691" w:rsidRDefault="00635691">
      <w:pPr>
        <w:pStyle w:val="BodyText"/>
        <w:spacing w:before="3"/>
        <w:rPr>
          <w:b/>
          <w:sz w:val="27"/>
        </w:rPr>
      </w:pPr>
    </w:p>
    <w:p w14:paraId="3962DA8B" w14:textId="77777777" w:rsidR="00635691" w:rsidRDefault="009D3B3E">
      <w:pPr>
        <w:pStyle w:val="BodyText"/>
        <w:spacing w:line="276" w:lineRule="auto"/>
        <w:ind w:left="120" w:right="38" w:firstLine="720"/>
        <w:jc w:val="both"/>
      </w:pPr>
      <w:r>
        <w:t>After conducting a Statistical Test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Chi-Square</w:t>
      </w:r>
      <w:r>
        <w:rPr>
          <w:i/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95%</w:t>
      </w:r>
      <w:r>
        <w:rPr>
          <w:spacing w:val="-57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rate,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p-Value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0.000&lt;0.05</w:t>
      </w:r>
      <w:r>
        <w:rPr>
          <w:spacing w:val="-6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obtained.</w:t>
      </w:r>
      <w:r>
        <w:rPr>
          <w:spacing w:val="55"/>
        </w:rPr>
        <w:t xml:space="preserve"> </w:t>
      </w:r>
      <w:r>
        <w:t>Thus,</w:t>
      </w:r>
      <w:r>
        <w:rPr>
          <w:spacing w:val="56"/>
        </w:rPr>
        <w:t xml:space="preserve"> </w:t>
      </w:r>
      <w:r>
        <w:t>it</w:t>
      </w:r>
      <w:r>
        <w:rPr>
          <w:spacing w:val="54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concluded</w:t>
      </w:r>
      <w:r>
        <w:rPr>
          <w:spacing w:val="53"/>
        </w:rPr>
        <w:t xml:space="preserve"> </w:t>
      </w:r>
      <w:r>
        <w:t>that</w:t>
      </w:r>
    </w:p>
    <w:p w14:paraId="2066E7D5" w14:textId="77777777" w:rsidR="00635691" w:rsidRDefault="009D3B3E">
      <w:pPr>
        <w:pStyle w:val="BodyText"/>
        <w:spacing w:before="90" w:line="276" w:lineRule="auto"/>
        <w:ind w:left="120" w:right="492"/>
        <w:jc w:val="both"/>
      </w:pPr>
      <w:r>
        <w:br w:type="column"/>
      </w:r>
      <w:r>
        <w:t>there is a relationship between economic</w:t>
      </w:r>
      <w:r>
        <w:rPr>
          <w:spacing w:val="1"/>
        </w:rPr>
        <w:t xml:space="preserve"> </w:t>
      </w:r>
      <w:r>
        <w:t>status and stunting incidence</w:t>
      </w:r>
      <w:r>
        <w:rPr>
          <w:spacing w:val="1"/>
        </w:rPr>
        <w:t xml:space="preserve"> </w:t>
      </w:r>
      <w:r>
        <w:t>in the UPTD</w:t>
      </w:r>
      <w:r>
        <w:rPr>
          <w:spacing w:val="-57"/>
        </w:rPr>
        <w:t xml:space="preserve"> </w:t>
      </w:r>
      <w:r>
        <w:t xml:space="preserve">Working Area of the </w:t>
      </w:r>
      <w:proofErr w:type="spellStart"/>
      <w:r>
        <w:t>Simpang</w:t>
      </w:r>
      <w:proofErr w:type="spellEnd"/>
      <w:r>
        <w:t xml:space="preserve"> Kiri Health</w:t>
      </w:r>
      <w:r>
        <w:rPr>
          <w:spacing w:val="1"/>
        </w:rPr>
        <w:t xml:space="preserve"> </w:t>
      </w:r>
      <w:r>
        <w:t>Center,</w:t>
      </w:r>
      <w:r>
        <w:rPr>
          <w:spacing w:val="3"/>
        </w:rPr>
        <w:t xml:space="preserve"> </w:t>
      </w:r>
      <w:proofErr w:type="spellStart"/>
      <w:r>
        <w:t>Subulussalam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2024.</w:t>
      </w:r>
    </w:p>
    <w:p w14:paraId="26D887FC" w14:textId="77777777" w:rsidR="00635691" w:rsidRDefault="009D3B3E">
      <w:pPr>
        <w:pStyle w:val="BodyText"/>
        <w:spacing w:line="276" w:lineRule="auto"/>
        <w:ind w:left="120" w:right="489" w:firstLine="566"/>
        <w:jc w:val="both"/>
      </w:pPr>
      <w:r>
        <w:t xml:space="preserve">Low economic status is </w:t>
      </w:r>
      <w:r>
        <w:t>considered to</w:t>
      </w:r>
      <w:r>
        <w:rPr>
          <w:spacing w:val="-58"/>
        </w:rPr>
        <w:t xml:space="preserve"> </w:t>
      </w:r>
      <w:r>
        <w:t>have a significant impact on the likelihood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thin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(UNICEF, 2019). The low economic status</w:t>
      </w:r>
      <w:r>
        <w:rPr>
          <w:spacing w:val="-57"/>
        </w:rPr>
        <w:t xml:space="preserve"> </w:t>
      </w:r>
      <w:r>
        <w:t>of the family will affect the choice of food</w:t>
      </w:r>
      <w:r>
        <w:rPr>
          <w:spacing w:val="1"/>
        </w:rPr>
        <w:t xml:space="preserve"> </w:t>
      </w:r>
      <w:r>
        <w:t>they consume so that it usually becomes</w:t>
      </w:r>
      <w:r>
        <w:rPr>
          <w:spacing w:val="1"/>
        </w:rPr>
        <w:t xml:space="preserve"> </w:t>
      </w:r>
      <w:r>
        <w:t>less varied and less in quantity, espe</w:t>
      </w:r>
      <w:r>
        <w:t>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protein,</w:t>
      </w:r>
      <w:r>
        <w:rPr>
          <w:spacing w:val="1"/>
        </w:rPr>
        <w:t xml:space="preserve"> </w:t>
      </w:r>
      <w:r>
        <w:t>vitamins, and minerals, thus increasing the</w:t>
      </w:r>
      <w:r>
        <w:rPr>
          <w:spacing w:val="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malnutrition</w:t>
      </w:r>
      <w:r>
        <w:rPr>
          <w:spacing w:val="-6"/>
        </w:rPr>
        <w:t xml:space="preserve"> </w:t>
      </w:r>
      <w:r>
        <w:t>(Bishwakarma,</w:t>
      </w:r>
      <w:r>
        <w:rPr>
          <w:spacing w:val="1"/>
        </w:rPr>
        <w:t xml:space="preserve"> </w:t>
      </w:r>
      <w:r>
        <w:t>2018).</w:t>
      </w:r>
    </w:p>
    <w:p w14:paraId="5BE58B76" w14:textId="77777777" w:rsidR="00635691" w:rsidRDefault="009D3B3E">
      <w:pPr>
        <w:pStyle w:val="BodyText"/>
        <w:spacing w:before="3" w:line="276" w:lineRule="auto"/>
        <w:ind w:left="120" w:right="490" w:firstLine="566"/>
        <w:jc w:val="both"/>
      </w:pPr>
      <w:r>
        <w:t>This theory is in line with research</w:t>
      </w:r>
      <w:r>
        <w:rPr>
          <w:spacing w:val="1"/>
        </w:rPr>
        <w:t xml:space="preserve"> </w:t>
      </w:r>
      <w:r>
        <w:t>(</w:t>
      </w:r>
      <w:proofErr w:type="spellStart"/>
      <w:r>
        <w:t>Irviani</w:t>
      </w:r>
      <w:proofErr w:type="spellEnd"/>
      <w:r>
        <w:rPr>
          <w:spacing w:val="-10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6"/>
        </w:rPr>
        <w:t xml:space="preserve"> </w:t>
      </w:r>
      <w:r>
        <w:t>2019),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family</w:t>
      </w:r>
      <w:r>
        <w:rPr>
          <w:spacing w:val="-57"/>
        </w:rPr>
        <w:t xml:space="preserve"> </w:t>
      </w:r>
      <w:r>
        <w:t>economic status and stunting incidence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Barombang</w:t>
      </w:r>
      <w:proofErr w:type="spellEnd"/>
      <w:r>
        <w:rPr>
          <w:spacing w:val="-15"/>
        </w:rPr>
        <w:t xml:space="preserve"> </w:t>
      </w:r>
      <w:r>
        <w:t>Health</w:t>
      </w:r>
      <w:r>
        <w:rPr>
          <w:spacing w:val="-58"/>
        </w:rPr>
        <w:t xml:space="preserve"> </w:t>
      </w:r>
      <w:r>
        <w:t>Center, Makassar City. From this study, as</w:t>
      </w:r>
      <w:r>
        <w:rPr>
          <w:spacing w:val="1"/>
        </w:rPr>
        <w:t xml:space="preserve"> </w:t>
      </w:r>
      <w:r>
        <w:t>many as 192 respondents, there were 137</w:t>
      </w:r>
      <w:r>
        <w:rPr>
          <w:spacing w:val="1"/>
        </w:rPr>
        <w:t xml:space="preserve"> </w:t>
      </w:r>
      <w:r>
        <w:t>(71.4%)</w:t>
      </w:r>
      <w:r>
        <w:rPr>
          <w:spacing w:val="-4"/>
        </w:rPr>
        <w:t xml:space="preserve"> </w:t>
      </w:r>
      <w:r>
        <w:t>low-income</w:t>
      </w:r>
      <w:r>
        <w:rPr>
          <w:spacing w:val="-6"/>
        </w:rPr>
        <w:t xml:space="preserve"> </w:t>
      </w:r>
      <w:r>
        <w:t>families,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i/>
        </w:rPr>
        <w:t>the chi square</w:t>
      </w:r>
      <w:r>
        <w:rPr>
          <w:i/>
          <w:spacing w:val="1"/>
        </w:rPr>
        <w:t xml:space="preserve"> </w:t>
      </w:r>
      <w:r>
        <w:t>statistical test with a 95%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p-value</w:t>
      </w:r>
      <w:r>
        <w:rPr>
          <w:i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0.020&lt;0.05.</w:t>
      </w:r>
    </w:p>
    <w:p w14:paraId="1024218F" w14:textId="77777777" w:rsidR="00635691" w:rsidRDefault="009D3B3E">
      <w:pPr>
        <w:pStyle w:val="BodyText"/>
        <w:spacing w:line="276" w:lineRule="auto"/>
        <w:ind w:left="120" w:right="489" w:firstLine="566"/>
        <w:jc w:val="both"/>
      </w:pPr>
      <w:r>
        <w:t>This research is in line with research</w:t>
      </w:r>
      <w:r>
        <w:rPr>
          <w:spacing w:val="1"/>
        </w:rPr>
        <w:t xml:space="preserve"> </w:t>
      </w:r>
      <w:r>
        <w:t>(Ahyana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al,</w:t>
      </w:r>
      <w:r>
        <w:rPr>
          <w:spacing w:val="-2"/>
        </w:rPr>
        <w:t xml:space="preserve"> </w:t>
      </w:r>
      <w:r>
        <w:t>2022)</w:t>
      </w:r>
      <w:r>
        <w:rPr>
          <w:spacing w:val="-3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40</w:t>
      </w:r>
      <w:r>
        <w:rPr>
          <w:spacing w:val="-58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i/>
        </w:rPr>
        <w:t>stunted</w:t>
      </w:r>
      <w:r>
        <w:t>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(70%) low-income families with the results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chi</w:t>
      </w:r>
      <w:r>
        <w:rPr>
          <w:i/>
          <w:spacing w:val="1"/>
        </w:rPr>
        <w:t xml:space="preserve"> </w:t>
      </w:r>
      <w:r>
        <w:rPr>
          <w:i/>
        </w:rPr>
        <w:t>s</w:t>
      </w:r>
      <w:r>
        <w:rPr>
          <w:i/>
        </w:rPr>
        <w:t>quare</w:t>
      </w:r>
      <w:r>
        <w:rPr>
          <w:i/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confidence level of 95% resulting</w:t>
      </w:r>
      <w:r>
        <w:rPr>
          <w:spacing w:val="1"/>
        </w:rPr>
        <w:t xml:space="preserve"> </w:t>
      </w:r>
      <w:r>
        <w:rPr>
          <w:i/>
        </w:rPr>
        <w:t>in a p-</w:t>
      </w:r>
      <w:r>
        <w:rPr>
          <w:i/>
          <w:spacing w:val="1"/>
        </w:rPr>
        <w:t xml:space="preserve"> </w:t>
      </w:r>
      <w:r>
        <w:rPr>
          <w:i/>
        </w:rPr>
        <w:t xml:space="preserve">value </w:t>
      </w:r>
      <w:r>
        <w:t>of 0.036&lt;0.05. Therefore, it can be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toddlers.</w:t>
      </w:r>
    </w:p>
    <w:p w14:paraId="55282FCF" w14:textId="77777777" w:rsidR="00635691" w:rsidRDefault="00635691">
      <w:pPr>
        <w:spacing w:line="276" w:lineRule="auto"/>
        <w:jc w:val="both"/>
        <w:sectPr w:rsidR="00635691">
          <w:type w:val="continuous"/>
          <w:pgSz w:w="11910" w:h="16840"/>
          <w:pgMar w:top="1580" w:right="940" w:bottom="280" w:left="1320" w:header="720" w:footer="720" w:gutter="0"/>
          <w:cols w:num="2" w:space="720" w:equalWidth="0">
            <w:col w:w="4325" w:space="544"/>
            <w:col w:w="4781"/>
          </w:cols>
        </w:sectPr>
      </w:pPr>
    </w:p>
    <w:p w14:paraId="01BEEF45" w14:textId="6DA910EB" w:rsidR="00635691" w:rsidRDefault="00BE4265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319652C3" wp14:editId="49F9143E">
            <wp:simplePos x="0" y="0"/>
            <wp:positionH relativeFrom="page">
              <wp:posOffset>292608</wp:posOffset>
            </wp:positionH>
            <wp:positionV relativeFrom="page">
              <wp:posOffset>0</wp:posOffset>
            </wp:positionV>
            <wp:extent cx="7270750" cy="9765792"/>
            <wp:effectExtent l="0" t="0" r="6350" b="6985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209" cy="976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EDE018" w14:textId="77777777" w:rsidR="00635691" w:rsidRDefault="00635691">
      <w:pPr>
        <w:pStyle w:val="BodyText"/>
        <w:spacing w:before="11"/>
        <w:rPr>
          <w:sz w:val="29"/>
        </w:rPr>
      </w:pPr>
    </w:p>
    <w:p w14:paraId="04BAAAC7" w14:textId="77777777" w:rsidR="00635691" w:rsidRDefault="00635691">
      <w:pPr>
        <w:rPr>
          <w:sz w:val="29"/>
        </w:rPr>
        <w:sectPr w:rsidR="00635691">
          <w:pgSz w:w="11910" w:h="16840"/>
          <w:pgMar w:top="1580" w:right="940" w:bottom="280" w:left="1320" w:header="720" w:footer="720" w:gutter="0"/>
          <w:cols w:space="720"/>
        </w:sectPr>
      </w:pPr>
    </w:p>
    <w:p w14:paraId="0836454D" w14:textId="22568E98" w:rsidR="00635691" w:rsidRDefault="009D3B3E">
      <w:pPr>
        <w:pStyle w:val="Heading1"/>
      </w:pPr>
      <w:r>
        <w:t>CONCLUSION</w:t>
      </w:r>
    </w:p>
    <w:p w14:paraId="250D4682" w14:textId="77777777" w:rsidR="00635691" w:rsidRDefault="009D3B3E">
      <w:pPr>
        <w:pStyle w:val="BodyText"/>
        <w:spacing w:before="7" w:line="276" w:lineRule="auto"/>
        <w:ind w:left="120" w:right="41" w:firstLine="720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significant relationship</w:t>
      </w:r>
      <w:r>
        <w:rPr>
          <w:spacing w:val="1"/>
        </w:rPr>
        <w:t xml:space="preserve"> </w:t>
      </w:r>
      <w:r>
        <w:t>between Nutritional Status and Economic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Toddlers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Simpang</w:t>
      </w:r>
      <w:proofErr w:type="spellEnd"/>
      <w:r>
        <w:t xml:space="preserve"> Kiri Health Center, </w:t>
      </w:r>
      <w:proofErr w:type="spellStart"/>
      <w:r>
        <w:t>Simpang</w:t>
      </w:r>
      <w:proofErr w:type="spellEnd"/>
      <w:r>
        <w:t xml:space="preserve"> Kiri</w:t>
      </w:r>
      <w:r>
        <w:rPr>
          <w:spacing w:val="-57"/>
        </w:rPr>
        <w:t xml:space="preserve"> </w:t>
      </w:r>
      <w:r>
        <w:t>Distric</w:t>
      </w:r>
      <w:r>
        <w:t>t,</w:t>
      </w:r>
      <w:r>
        <w:rPr>
          <w:spacing w:val="3"/>
        </w:rPr>
        <w:t xml:space="preserve"> </w:t>
      </w:r>
      <w:proofErr w:type="spellStart"/>
      <w:r>
        <w:t>Subulussalam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2024.</w:t>
      </w:r>
    </w:p>
    <w:p w14:paraId="0956B129" w14:textId="77777777" w:rsidR="00635691" w:rsidRDefault="009D3B3E">
      <w:pPr>
        <w:pStyle w:val="BodyText"/>
        <w:spacing w:before="2" w:line="276" w:lineRule="auto"/>
        <w:ind w:left="120" w:right="38" w:firstLine="720"/>
        <w:jc w:val="both"/>
      </w:pPr>
      <w:r>
        <w:t>Nutritional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incidence of </w:t>
      </w:r>
      <w:r>
        <w:rPr>
          <w:i/>
        </w:rPr>
        <w:t xml:space="preserve">stunting </w:t>
      </w:r>
      <w:r>
        <w:t>in toddlers because</w:t>
      </w:r>
      <w:r>
        <w:rPr>
          <w:spacing w:val="1"/>
        </w:rPr>
        <w:t xml:space="preserve"> </w:t>
      </w:r>
      <w:r>
        <w:t>the better the nutritional status of the child,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process. Malnutrition in children can 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affect</w:t>
      </w:r>
      <w:r>
        <w:rPr>
          <w:spacing w:val="-57"/>
        </w:rPr>
        <w:t xml:space="preserve"> </w:t>
      </w:r>
      <w:r>
        <w:t>underweight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vitamins and minerals,</w:t>
      </w:r>
      <w:r>
        <w:rPr>
          <w:spacing w:val="1"/>
        </w:rPr>
        <w:t xml:space="preserve"> </w:t>
      </w:r>
      <w:r>
        <w:t>therefore mothers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intake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 by providing nutritious and high-</w:t>
      </w:r>
      <w:r>
        <w:rPr>
          <w:spacing w:val="1"/>
        </w:rPr>
        <w:t xml:space="preserve"> </w:t>
      </w:r>
      <w:r>
        <w:t>protein foods, so that children's nutritional</w:t>
      </w:r>
      <w:r>
        <w:rPr>
          <w:spacing w:val="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met.</w:t>
      </w:r>
    </w:p>
    <w:p w14:paraId="5DD733C1" w14:textId="77777777" w:rsidR="00635691" w:rsidRDefault="009D3B3E">
      <w:pPr>
        <w:pStyle w:val="BodyText"/>
        <w:spacing w:line="276" w:lineRule="auto"/>
        <w:ind w:left="120" w:right="42" w:firstLine="720"/>
        <w:jc w:val="both"/>
      </w:pPr>
      <w:r>
        <w:t>Low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rPr>
          <w:i/>
        </w:rPr>
        <w:t xml:space="preserve">stunting </w:t>
      </w:r>
      <w:r>
        <w:t>in</w:t>
      </w:r>
      <w:r>
        <w:rPr>
          <w:spacing w:val="-4"/>
        </w:rPr>
        <w:t xml:space="preserve"> </w:t>
      </w:r>
      <w:r>
        <w:t>toddlers,</w:t>
      </w:r>
      <w:r>
        <w:rPr>
          <w:spacing w:val="-3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t>food</w:t>
      </w:r>
      <w:r>
        <w:rPr>
          <w:spacing w:val="-58"/>
        </w:rPr>
        <w:t xml:space="preserve"> </w:t>
      </w:r>
      <w:r>
        <w:t>needs such as insufficient nutrition. And if</w:t>
      </w:r>
      <w:r>
        <w:rPr>
          <w:spacing w:val="1"/>
        </w:rPr>
        <w:t xml:space="preserve"> </w:t>
      </w:r>
      <w:r>
        <w:t>the family's economy is high, then the need</w:t>
      </w:r>
      <w:r>
        <w:rPr>
          <w:spacing w:val="-58"/>
        </w:rPr>
        <w:t xml:space="preserve"> </w:t>
      </w:r>
      <w:r>
        <w:t>for food and nutrition is also sufficient, so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influence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stunted</w:t>
      </w:r>
      <w:r>
        <w:rPr>
          <w:spacing w:val="-12"/>
        </w:rPr>
        <w:t xml:space="preserve"> </w:t>
      </w:r>
      <w:r>
        <w:t>toddlers</w:t>
      </w:r>
      <w:r>
        <w:rPr>
          <w:spacing w:val="3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low</w:t>
      </w:r>
      <w:r>
        <w:t>.</w:t>
      </w:r>
    </w:p>
    <w:p w14:paraId="23E9665B" w14:textId="77777777" w:rsidR="00635691" w:rsidRDefault="00635691">
      <w:pPr>
        <w:pStyle w:val="BodyText"/>
        <w:spacing w:before="2"/>
        <w:rPr>
          <w:sz w:val="27"/>
        </w:rPr>
      </w:pPr>
    </w:p>
    <w:p w14:paraId="4C087278" w14:textId="77777777" w:rsidR="00635691" w:rsidRDefault="009D3B3E">
      <w:pPr>
        <w:pStyle w:val="Heading1"/>
        <w:spacing w:before="0" w:line="275" w:lineRule="exact"/>
      </w:pPr>
      <w:r>
        <w:t>REFERENCES</w:t>
      </w:r>
    </w:p>
    <w:p w14:paraId="7B1C5562" w14:textId="77777777" w:rsidR="00635691" w:rsidRDefault="009D3B3E">
      <w:pPr>
        <w:pStyle w:val="BodyText"/>
        <w:ind w:left="548" w:right="39" w:hanging="428"/>
        <w:jc w:val="both"/>
      </w:pPr>
      <w:r>
        <w:t>Ahyana,</w:t>
      </w:r>
      <w:r>
        <w:rPr>
          <w:spacing w:val="1"/>
        </w:rPr>
        <w:t xml:space="preserve"> </w:t>
      </w:r>
      <w:r>
        <w:t>Adelina,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proofErr w:type="spellStart"/>
      <w:r>
        <w:t>Widajanti</w:t>
      </w:r>
      <w:proofErr w:type="spellEnd"/>
      <w:r>
        <w:t>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proofErr w:type="spellStart"/>
      <w:r>
        <w:t>Nugraheni</w:t>
      </w:r>
      <w:proofErr w:type="spellEnd"/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Maternal</w:t>
      </w:r>
      <w:r>
        <w:rPr>
          <w:spacing w:val="-57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Nutritional</w:t>
      </w:r>
      <w:r>
        <w:rPr>
          <w:spacing w:val="-57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Food</w:t>
      </w:r>
      <w:r>
        <w:rPr>
          <w:spacing w:val="-57"/>
        </w:rPr>
        <w:t xml:space="preserve"> </w:t>
      </w:r>
      <w:r>
        <w:t>Security Status and Stunted Toddlers</w:t>
      </w:r>
      <w:r>
        <w:rPr>
          <w:spacing w:val="1"/>
        </w:rPr>
        <w:t xml:space="preserve"> </w:t>
      </w:r>
      <w:r>
        <w:t>(Study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Toddlers</w:t>
      </w:r>
      <w:r>
        <w:rPr>
          <w:spacing w:val="1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24-59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 the</w:t>
      </w:r>
      <w:r>
        <w:rPr>
          <w:spacing w:val="-57"/>
        </w:rPr>
        <w:t xml:space="preserve"> </w:t>
      </w:r>
      <w:r>
        <w:t>Duren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Center,</w:t>
      </w:r>
      <w:r>
        <w:rPr>
          <w:spacing w:val="1"/>
        </w:rPr>
        <w:t xml:space="preserve"> </w:t>
      </w:r>
      <w:r>
        <w:t>Semarang</w:t>
      </w:r>
      <w:r>
        <w:rPr>
          <w:spacing w:val="1"/>
        </w:rPr>
        <w:t xml:space="preserve"> </w:t>
      </w:r>
      <w:r>
        <w:t>Regency).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Health.</w:t>
      </w:r>
      <w:r>
        <w:rPr>
          <w:spacing w:val="1"/>
        </w:rPr>
        <w:t xml:space="preserve"> </w:t>
      </w:r>
      <w:r>
        <w:t>6(5),</w:t>
      </w:r>
      <w:r>
        <w:rPr>
          <w:spacing w:val="-2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361-369.</w:t>
      </w:r>
    </w:p>
    <w:p w14:paraId="0904911B" w14:textId="77777777" w:rsidR="00635691" w:rsidRDefault="009D3B3E">
      <w:pPr>
        <w:pStyle w:val="BodyText"/>
        <w:spacing w:before="90"/>
        <w:ind w:left="547" w:right="491" w:hanging="428"/>
        <w:jc w:val="both"/>
      </w:pPr>
      <w:r>
        <w:br w:type="column"/>
      </w:r>
      <w:r>
        <w:t>Bishwakarma, R. 2018. Spatial Inequality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Nepal:</w:t>
      </w:r>
      <w:r>
        <w:rPr>
          <w:spacing w:val="-57"/>
        </w:rPr>
        <w:t xml:space="preserve"> </w:t>
      </w:r>
      <w:r>
        <w:t>Implication of Regional Context and</w:t>
      </w:r>
      <w:r>
        <w:rPr>
          <w:spacing w:val="1"/>
        </w:rPr>
        <w:t xml:space="preserve"> </w:t>
      </w:r>
      <w:r>
        <w:t>Individual/Household Composition.</w:t>
      </w:r>
    </w:p>
    <w:p w14:paraId="0F3F8012" w14:textId="77777777" w:rsidR="00635691" w:rsidRDefault="009D3B3E">
      <w:pPr>
        <w:pStyle w:val="BodyText"/>
        <w:spacing w:line="242" w:lineRule="auto"/>
        <w:ind w:left="547" w:right="493" w:hanging="428"/>
        <w:jc w:val="both"/>
      </w:pPr>
      <w:r>
        <w:t>Ace</w:t>
      </w:r>
      <w:r>
        <w:t>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Aceh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Office in</w:t>
      </w:r>
      <w:r>
        <w:rPr>
          <w:spacing w:val="-3"/>
        </w:rPr>
        <w:t xml:space="preserve"> </w:t>
      </w:r>
      <w:r>
        <w:t>2021.</w:t>
      </w:r>
    </w:p>
    <w:p w14:paraId="1220DC0D" w14:textId="77777777" w:rsidR="00635691" w:rsidRDefault="009D3B3E">
      <w:pPr>
        <w:pStyle w:val="BodyText"/>
        <w:spacing w:line="242" w:lineRule="auto"/>
        <w:ind w:left="547" w:right="493" w:hanging="428"/>
        <w:jc w:val="both"/>
      </w:pPr>
      <w:r>
        <w:t>Aceh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Aceh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Office in 2022</w:t>
      </w:r>
    </w:p>
    <w:p w14:paraId="11A6AA54" w14:textId="77777777" w:rsidR="00635691" w:rsidRDefault="009D3B3E">
      <w:pPr>
        <w:pStyle w:val="BodyText"/>
        <w:ind w:left="547" w:right="485" w:hanging="428"/>
        <w:jc w:val="both"/>
      </w:pPr>
      <w:proofErr w:type="spellStart"/>
      <w:r>
        <w:t>Irviani</w:t>
      </w:r>
      <w:proofErr w:type="spellEnd"/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Ratih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Socio-</w:t>
      </w:r>
      <w:r>
        <w:rPr>
          <w:spacing w:val="1"/>
        </w:rPr>
        <w:t xml:space="preserve"> </w:t>
      </w:r>
      <w:r>
        <w:t xml:space="preserve">Economic Factors and the Incidence </w:t>
      </w:r>
      <w:r>
        <w:rPr>
          <w:i/>
        </w:rPr>
        <w:t>of</w:t>
      </w:r>
      <w:r>
        <w:rPr>
          <w:i/>
          <w:spacing w:val="-57"/>
        </w:rPr>
        <w:t xml:space="preserve"> </w:t>
      </w:r>
      <w:r>
        <w:rPr>
          <w:i/>
        </w:rPr>
        <w:t>Stunting</w:t>
      </w:r>
      <w:r>
        <w:rPr>
          <w:i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24-59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proofErr w:type="spellStart"/>
      <w:r>
        <w:t>Barombong</w:t>
      </w:r>
      <w:proofErr w:type="spellEnd"/>
      <w:r>
        <w:t xml:space="preserve"> Health Center, Makassar</w:t>
      </w:r>
      <w:r>
        <w:rPr>
          <w:spacing w:val="1"/>
        </w:rPr>
        <w:t xml:space="preserve"> </w:t>
      </w:r>
      <w:r>
        <w:t>City in 2019. Al-</w:t>
      </w:r>
      <w:proofErr w:type="gramStart"/>
      <w:r>
        <w:t>Sihah :</w:t>
      </w:r>
      <w:proofErr w:type="gramEnd"/>
      <w:r>
        <w:t xml:space="preserve"> Public Health</w:t>
      </w:r>
      <w:r>
        <w:rPr>
          <w:spacing w:val="1"/>
        </w:rPr>
        <w:t xml:space="preserve"> </w:t>
      </w:r>
      <w:r>
        <w:t>Science Journal,</w:t>
      </w:r>
      <w:r>
        <w:rPr>
          <w:spacing w:val="3"/>
        </w:rPr>
        <w:t xml:space="preserve"> </w:t>
      </w:r>
      <w:r>
        <w:t>7(1):</w:t>
      </w:r>
      <w:r>
        <w:rPr>
          <w:spacing w:val="2"/>
        </w:rPr>
        <w:t xml:space="preserve"> </w:t>
      </w:r>
      <w:r>
        <w:t>63-75.</w:t>
      </w:r>
    </w:p>
    <w:p w14:paraId="41E1168E" w14:textId="77777777" w:rsidR="00635691" w:rsidRDefault="009D3B3E">
      <w:pPr>
        <w:pStyle w:val="BodyText"/>
        <w:ind w:left="547" w:right="490" w:hanging="428"/>
        <w:jc w:val="both"/>
      </w:pPr>
      <w:r>
        <w:t>Kanah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Consumption Patterns with Nutritional</w:t>
      </w:r>
      <w:r>
        <w:rPr>
          <w:spacing w:val="-57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Students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Medichal</w:t>
      </w:r>
      <w:proofErr w:type="spellEnd"/>
      <w:r>
        <w:rPr>
          <w:spacing w:val="-57"/>
        </w:rPr>
        <w:t xml:space="preserve"> </w:t>
      </w:r>
      <w:r>
        <w:t>technology and Public Health Journal</w:t>
      </w:r>
      <w:r>
        <w:rPr>
          <w:spacing w:val="1"/>
        </w:rPr>
        <w:t xml:space="preserve"> </w:t>
      </w:r>
      <w:proofErr w:type="gramStart"/>
      <w:r>
        <w:t>4.2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203-</w:t>
      </w:r>
      <w:r>
        <w:rPr>
          <w:spacing w:val="-1"/>
        </w:rPr>
        <w:t xml:space="preserve"> </w:t>
      </w:r>
      <w:r>
        <w:t>211.</w:t>
      </w:r>
    </w:p>
    <w:p w14:paraId="732B2EB5" w14:textId="77777777" w:rsidR="00635691" w:rsidRDefault="009D3B3E">
      <w:pPr>
        <w:ind w:left="840" w:right="490" w:hanging="721"/>
        <w:jc w:val="both"/>
        <w:rPr>
          <w:sz w:val="24"/>
        </w:rPr>
      </w:pPr>
      <w:r>
        <w:rPr>
          <w:sz w:val="24"/>
        </w:rPr>
        <w:t>Ministry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Republic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Maternal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Book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Ministry of Health of the Republi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Indonesia.</w:t>
      </w:r>
    </w:p>
    <w:p w14:paraId="5AABCFE3" w14:textId="77777777" w:rsidR="00635691" w:rsidRDefault="009D3B3E">
      <w:pPr>
        <w:tabs>
          <w:tab w:val="left" w:pos="840"/>
        </w:tabs>
        <w:ind w:left="547" w:right="490" w:hanging="428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Situation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Toddlers</w:t>
      </w:r>
      <w:r>
        <w:rPr>
          <w:sz w:val="24"/>
        </w:rPr>
        <w:t>. Vol. ISSN 2442-, Data 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Center of the Ministry of</w:t>
      </w:r>
      <w:r>
        <w:rPr>
          <w:spacing w:val="1"/>
          <w:sz w:val="24"/>
        </w:rPr>
        <w:t xml:space="preserve"> </w:t>
      </w:r>
      <w:r>
        <w:rPr>
          <w:sz w:val="24"/>
        </w:rPr>
        <w:t>Health of the Republic of Indonesia.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</w:p>
    <w:p w14:paraId="0C53144E" w14:textId="77777777" w:rsidR="00635691" w:rsidRDefault="009D3B3E">
      <w:pPr>
        <w:pStyle w:val="BodyText"/>
        <w:ind w:left="547" w:right="491" w:hanging="428"/>
        <w:jc w:val="both"/>
      </w:pPr>
      <w:proofErr w:type="spellStart"/>
      <w:r>
        <w:t>Masluhiya</w:t>
      </w:r>
      <w:proofErr w:type="spellEnd"/>
      <w:r>
        <w:rPr>
          <w:spacing w:val="1"/>
        </w:rPr>
        <w:t xml:space="preserve"> </w:t>
      </w:r>
      <w:r>
        <w:t>AF.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incidence of </w:t>
      </w:r>
      <w:r>
        <w:t>malnutrition in Bajo and</w:t>
      </w:r>
      <w:r>
        <w:rPr>
          <w:spacing w:val="1"/>
        </w:rPr>
        <w:t xml:space="preserve"> </w:t>
      </w:r>
      <w:r>
        <w:t>Non-Bajo toddlers in the Coastal Area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Kendari</w:t>
      </w:r>
      <w:r>
        <w:rPr>
          <w:spacing w:val="1"/>
        </w:rPr>
        <w:t xml:space="preserve"> </w:t>
      </w:r>
      <w:r>
        <w:t>City.</w:t>
      </w:r>
      <w:r>
        <w:rPr>
          <w:spacing w:val="1"/>
        </w:rPr>
        <w:t xml:space="preserve"> </w:t>
      </w:r>
      <w:r>
        <w:t>Care: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Journal of Health Sciences Vol.8 No.1</w:t>
      </w:r>
      <w:r>
        <w:rPr>
          <w:spacing w:val="-57"/>
        </w:rPr>
        <w:t xml:space="preserve"> </w:t>
      </w:r>
      <w:proofErr w:type="gramStart"/>
      <w:r>
        <w:t>2020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74-83</w:t>
      </w:r>
    </w:p>
    <w:p w14:paraId="6A3EA9D5" w14:textId="77777777" w:rsidR="00635691" w:rsidRDefault="009D3B3E">
      <w:pPr>
        <w:tabs>
          <w:tab w:val="left" w:pos="1953"/>
          <w:tab w:val="left" w:pos="3913"/>
        </w:tabs>
        <w:ind w:left="547" w:right="485" w:hanging="428"/>
        <w:jc w:val="both"/>
        <w:rPr>
          <w:sz w:val="24"/>
        </w:rPr>
      </w:pPr>
      <w:proofErr w:type="spellStart"/>
      <w:r>
        <w:rPr>
          <w:sz w:val="24"/>
        </w:rPr>
        <w:t>Yuningsih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(2022)</w:t>
      </w:r>
      <w:r>
        <w:rPr>
          <w:spacing w:val="1"/>
          <w:sz w:val="24"/>
        </w:rPr>
        <w:t xml:space="preserve"> </w:t>
      </w:r>
      <w:r>
        <w:rPr>
          <w:sz w:val="24"/>
        </w:rPr>
        <w:t>"The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Nutritional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Stunting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Toddlers",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Oxytocin: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Scientific Journal of Midwifery</w:t>
      </w:r>
      <w:r>
        <w:rPr>
          <w:sz w:val="24"/>
        </w:rPr>
        <w:t>, 9(2),</w:t>
      </w:r>
      <w:r>
        <w:rPr>
          <w:spacing w:val="1"/>
          <w:sz w:val="24"/>
        </w:rPr>
        <w:t xml:space="preserve"> </w:t>
      </w:r>
      <w:r>
        <w:rPr>
          <w:sz w:val="24"/>
        </w:rPr>
        <w:t>pp.</w:t>
      </w:r>
      <w:r>
        <w:rPr>
          <w:sz w:val="24"/>
        </w:rPr>
        <w:tab/>
        <w:t>102-109.</w:t>
      </w:r>
      <w:r>
        <w:rPr>
          <w:sz w:val="24"/>
        </w:rPr>
        <w:tab/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10.35316/</w:t>
      </w:r>
      <w:proofErr w:type="gramStart"/>
      <w:r>
        <w:rPr>
          <w:sz w:val="24"/>
        </w:rPr>
        <w:t>oksitosin.v</w:t>
      </w:r>
      <w:proofErr w:type="gramEnd"/>
      <w:r>
        <w:rPr>
          <w:sz w:val="24"/>
        </w:rPr>
        <w:t>9i2.1845</w:t>
      </w:r>
    </w:p>
    <w:sectPr w:rsidR="00635691">
      <w:type w:val="continuous"/>
      <w:pgSz w:w="11910" w:h="16840"/>
      <w:pgMar w:top="1580" w:right="940" w:bottom="280" w:left="1320" w:header="720" w:footer="720" w:gutter="0"/>
      <w:cols w:num="2" w:space="720" w:equalWidth="0">
        <w:col w:w="4327" w:space="542"/>
        <w:col w:w="4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5AAE0" w14:textId="77777777" w:rsidR="009D3B3E" w:rsidRDefault="009D3B3E" w:rsidP="00BE4265">
      <w:r>
        <w:separator/>
      </w:r>
    </w:p>
  </w:endnote>
  <w:endnote w:type="continuationSeparator" w:id="0">
    <w:p w14:paraId="4DF0E2E8" w14:textId="77777777" w:rsidR="009D3B3E" w:rsidRDefault="009D3B3E" w:rsidP="00BE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5779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F939C" w14:textId="12CC1ED2" w:rsidR="00BE4265" w:rsidRDefault="00BE42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337BB" w14:textId="77777777" w:rsidR="00BE4265" w:rsidRDefault="00BE4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AC3C3" w14:textId="77777777" w:rsidR="009D3B3E" w:rsidRDefault="009D3B3E" w:rsidP="00BE4265">
      <w:r>
        <w:separator/>
      </w:r>
    </w:p>
  </w:footnote>
  <w:footnote w:type="continuationSeparator" w:id="0">
    <w:p w14:paraId="1FA4A7D5" w14:textId="77777777" w:rsidR="009D3B3E" w:rsidRDefault="009D3B3E" w:rsidP="00BE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691"/>
    <w:rsid w:val="00635691"/>
    <w:rsid w:val="009C16D1"/>
    <w:rsid w:val="009D3B3E"/>
    <w:rsid w:val="00BE4265"/>
    <w:rsid w:val="00C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366D"/>
  <w15:docId w15:val="{00EF319E-677D-4CE2-84BA-FB3DE32A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528" w:right="9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4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2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4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2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icca.ubudiya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1912</Words>
  <Characters>10905</Characters>
  <Application>Microsoft Office Word</Application>
  <DocSecurity>0</DocSecurity>
  <Lines>90</Lines>
  <Paragraphs>25</Paragraphs>
  <ScaleCrop>false</ScaleCrop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Cristoboy Bakara</dc:creator>
  <cp:lastModifiedBy>Tetti Seriati Situmorang</cp:lastModifiedBy>
  <cp:revision>4</cp:revision>
  <dcterms:created xsi:type="dcterms:W3CDTF">2024-08-20T07:14:00Z</dcterms:created>
  <dcterms:modified xsi:type="dcterms:W3CDTF">2024-08-22T10:43:00Z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2024-08-20T00:00:00Z</vt:filetime>
  </property>
</Properties>
</file>